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E3CED" w14:textId="77777777"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Your Address</w:t>
      </w:r>
    </w:p>
    <w:p w14:paraId="761C9550" w14:textId="77777777"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p>
    <w:p w14:paraId="2A47A729" w14:textId="77777777"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p>
    <w:p w14:paraId="37744450" w14:textId="41991F04"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Dear </w:t>
      </w:r>
      <w:proofErr w:type="spellStart"/>
      <w:r w:rsidRPr="00E2418C">
        <w:rPr>
          <w:rFonts w:ascii="Aptos" w:eastAsia="Times New Roman" w:hAnsi="Aptos" w:cs="Poppins"/>
          <w:color w:val="000000"/>
          <w:kern w:val="0"/>
          <w:sz w:val="20"/>
          <w:szCs w:val="20"/>
          <w:lang w:eastAsia="en-GB"/>
          <w14:ligatures w14:val="none"/>
        </w:rPr>
        <w:t>xxxxxxx</w:t>
      </w:r>
      <w:proofErr w:type="spellEnd"/>
    </w:p>
    <w:p w14:paraId="026D8057" w14:textId="4F5F746A"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b/>
          <w:bCs/>
          <w:color w:val="000000"/>
          <w:kern w:val="0"/>
          <w:sz w:val="20"/>
          <w:szCs w:val="20"/>
          <w:lang w:eastAsia="en-GB"/>
          <w14:ligatures w14:val="none"/>
        </w:rPr>
        <w:t>Protect pupils with allergies</w:t>
      </w:r>
    </w:p>
    <w:p w14:paraId="71B77468" w14:textId="0F03AD4C" w:rsid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I am writing to ask that you provide your support for the above </w:t>
      </w:r>
      <w:r w:rsidR="00E2418C">
        <w:rPr>
          <w:rFonts w:ascii="Aptos" w:eastAsia="Times New Roman" w:hAnsi="Aptos" w:cs="Poppins"/>
          <w:color w:val="000000"/>
          <w:kern w:val="0"/>
          <w:sz w:val="20"/>
          <w:szCs w:val="20"/>
          <w:lang w:eastAsia="en-GB"/>
          <w14:ligatures w14:val="none"/>
        </w:rPr>
        <w:t xml:space="preserve">national </w:t>
      </w:r>
      <w:r w:rsidRPr="00E2418C">
        <w:rPr>
          <w:rFonts w:ascii="Aptos" w:eastAsia="Times New Roman" w:hAnsi="Aptos" w:cs="Poppins"/>
          <w:color w:val="000000"/>
          <w:kern w:val="0"/>
          <w:sz w:val="20"/>
          <w:szCs w:val="20"/>
          <w:lang w:eastAsia="en-GB"/>
          <w14:ligatures w14:val="none"/>
        </w:rPr>
        <w:t>campaign</w:t>
      </w:r>
      <w:r w:rsidR="00E2418C">
        <w:rPr>
          <w:rFonts w:ascii="Aptos" w:eastAsia="Times New Roman" w:hAnsi="Aptos" w:cs="Poppins"/>
          <w:color w:val="000000"/>
          <w:kern w:val="0"/>
          <w:sz w:val="20"/>
          <w:szCs w:val="20"/>
          <w:lang w:eastAsia="en-GB"/>
          <w14:ligatures w14:val="none"/>
        </w:rPr>
        <w:t xml:space="preserve">, launched by Benedict Blythe Foundation in memory of </w:t>
      </w:r>
      <w:proofErr w:type="gramStart"/>
      <w:r w:rsidR="00E2418C">
        <w:rPr>
          <w:rFonts w:ascii="Aptos" w:eastAsia="Times New Roman" w:hAnsi="Aptos" w:cs="Poppins"/>
          <w:color w:val="000000"/>
          <w:kern w:val="0"/>
          <w:sz w:val="20"/>
          <w:szCs w:val="20"/>
          <w:lang w:eastAsia="en-GB"/>
          <w14:ligatures w14:val="none"/>
        </w:rPr>
        <w:t>five year old</w:t>
      </w:r>
      <w:proofErr w:type="gramEnd"/>
      <w:r w:rsidR="00E2418C">
        <w:rPr>
          <w:rFonts w:ascii="Aptos" w:eastAsia="Times New Roman" w:hAnsi="Aptos" w:cs="Poppins"/>
          <w:color w:val="000000"/>
          <w:kern w:val="0"/>
          <w:sz w:val="20"/>
          <w:szCs w:val="20"/>
          <w:lang w:eastAsia="en-GB"/>
          <w14:ligatures w14:val="none"/>
        </w:rPr>
        <w:t xml:space="preserve"> Benedict who collapsed at school and died from anaphylaxis.</w:t>
      </w:r>
    </w:p>
    <w:p w14:paraId="189CFBC3" w14:textId="3578A726" w:rsidR="00E2418C" w:rsidRDefault="00E2418C"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Pr>
          <w:rFonts w:ascii="Aptos" w:eastAsia="Times New Roman" w:hAnsi="Aptos" w:cs="Poppins"/>
          <w:color w:val="000000"/>
          <w:kern w:val="0"/>
          <w:sz w:val="20"/>
          <w:szCs w:val="20"/>
          <w:lang w:eastAsia="en-GB"/>
          <w14:ligatures w14:val="none"/>
        </w:rPr>
        <w:t xml:space="preserve">In 2024, a freedom information request sent to 20,000 English schools found that </w:t>
      </w:r>
      <w:r w:rsidRPr="00E2418C">
        <w:rPr>
          <w:rFonts w:ascii="Aptos" w:eastAsia="Times New Roman" w:hAnsi="Aptos" w:cs="Poppins"/>
          <w:b/>
          <w:bCs/>
          <w:color w:val="000000"/>
          <w:kern w:val="0"/>
          <w:sz w:val="20"/>
          <w:szCs w:val="20"/>
          <w:lang w:eastAsia="en-GB"/>
          <w14:ligatures w14:val="none"/>
        </w:rPr>
        <w:t>70% of schools did not have</w:t>
      </w:r>
      <w:r>
        <w:rPr>
          <w:rFonts w:ascii="Aptos" w:eastAsia="Times New Roman" w:hAnsi="Aptos" w:cs="Poppins"/>
          <w:b/>
          <w:bCs/>
          <w:color w:val="000000"/>
          <w:kern w:val="0"/>
          <w:sz w:val="20"/>
          <w:szCs w:val="20"/>
          <w:lang w:eastAsia="en-GB"/>
          <w14:ligatures w14:val="none"/>
        </w:rPr>
        <w:t xml:space="preserve"> the</w:t>
      </w:r>
      <w:r w:rsidRPr="00E2418C">
        <w:rPr>
          <w:rFonts w:ascii="Aptos" w:eastAsia="Times New Roman" w:hAnsi="Aptos" w:cs="Poppins"/>
          <w:b/>
          <w:bCs/>
          <w:color w:val="000000"/>
          <w:kern w:val="0"/>
          <w:sz w:val="20"/>
          <w:szCs w:val="20"/>
          <w:lang w:eastAsia="en-GB"/>
          <w14:ligatures w14:val="none"/>
        </w:rPr>
        <w:t xml:space="preserve"> recommended allergy safeguards in place</w:t>
      </w:r>
      <w:r>
        <w:rPr>
          <w:rFonts w:ascii="Aptos" w:eastAsia="Times New Roman" w:hAnsi="Aptos" w:cs="Poppins"/>
          <w:color w:val="000000"/>
          <w:kern w:val="0"/>
          <w:sz w:val="20"/>
          <w:szCs w:val="20"/>
          <w:lang w:eastAsia="en-GB"/>
          <w14:ligatures w14:val="none"/>
        </w:rPr>
        <w:t xml:space="preserve">, ½ did not have access to spare lifesaving medication (adrenaline pens) and 1 in 3 didn’t even have a basic allergy policy. </w:t>
      </w:r>
    </w:p>
    <w:p w14:paraId="000B9FB2" w14:textId="29DB1397" w:rsidR="00E2418C" w:rsidRDefault="00E2418C"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b/>
          <w:bCs/>
          <w:color w:val="000000"/>
          <w:kern w:val="0"/>
          <w:sz w:val="20"/>
          <w:szCs w:val="20"/>
          <w:lang w:eastAsia="en-GB"/>
          <w14:ligatures w14:val="none"/>
        </w:rPr>
        <w:t xml:space="preserve">A 2023 petition launched by Benedict Blythe Foundation reached </w:t>
      </w:r>
      <w:proofErr w:type="gramStart"/>
      <w:r w:rsidRPr="00E2418C">
        <w:rPr>
          <w:rFonts w:ascii="Aptos" w:eastAsia="Times New Roman" w:hAnsi="Aptos" w:cs="Poppins"/>
          <w:b/>
          <w:bCs/>
          <w:color w:val="000000"/>
          <w:kern w:val="0"/>
          <w:sz w:val="20"/>
          <w:szCs w:val="20"/>
          <w:lang w:eastAsia="en-GB"/>
          <w14:ligatures w14:val="none"/>
        </w:rPr>
        <w:t>in excess of</w:t>
      </w:r>
      <w:proofErr w:type="gramEnd"/>
      <w:r w:rsidRPr="00E2418C">
        <w:rPr>
          <w:rFonts w:ascii="Aptos" w:eastAsia="Times New Roman" w:hAnsi="Aptos" w:cs="Poppins"/>
          <w:b/>
          <w:bCs/>
          <w:color w:val="000000"/>
          <w:kern w:val="0"/>
          <w:sz w:val="20"/>
          <w:szCs w:val="20"/>
          <w:lang w:eastAsia="en-GB"/>
          <w14:ligatures w14:val="none"/>
        </w:rPr>
        <w:t xml:space="preserve"> 10,000 signatures</w:t>
      </w:r>
      <w:r>
        <w:rPr>
          <w:rFonts w:ascii="Aptos" w:eastAsia="Times New Roman" w:hAnsi="Aptos" w:cs="Poppins"/>
          <w:color w:val="000000"/>
          <w:kern w:val="0"/>
          <w:sz w:val="20"/>
          <w:szCs w:val="20"/>
          <w:lang w:eastAsia="en-GB"/>
          <w14:ligatures w14:val="none"/>
        </w:rPr>
        <w:t xml:space="preserve"> in two weeks, with over thirteen thousand people backing the call for legislation and funding to move these safeguards from voluntary to mandatory. </w:t>
      </w:r>
    </w:p>
    <w:p w14:paraId="78914C28" w14:textId="6B327B69" w:rsidR="00E2418C" w:rsidRDefault="00E2418C"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Pr>
          <w:rFonts w:ascii="Aptos" w:eastAsia="Times New Roman" w:hAnsi="Aptos" w:cs="Poppins"/>
          <w:color w:val="000000"/>
          <w:kern w:val="0"/>
          <w:sz w:val="20"/>
          <w:szCs w:val="20"/>
          <w:lang w:eastAsia="en-GB"/>
          <w14:ligatures w14:val="none"/>
        </w:rPr>
        <w:t xml:space="preserve">As a constituent, this campaign is important to me because: </w:t>
      </w:r>
      <w:r w:rsidRPr="00E2418C">
        <w:rPr>
          <w:rFonts w:ascii="Aptos" w:eastAsia="Times New Roman" w:hAnsi="Aptos" w:cs="Poppins"/>
          <w:color w:val="000000"/>
          <w:kern w:val="0"/>
          <w:sz w:val="20"/>
          <w:szCs w:val="20"/>
          <w:highlight w:val="yellow"/>
          <w:lang w:eastAsia="en-GB"/>
          <w14:ligatures w14:val="none"/>
        </w:rPr>
        <w:t>INSERT YOUR OWN EXPERIENCE HERE</w:t>
      </w:r>
    </w:p>
    <w:p w14:paraId="75A7B2C5" w14:textId="2864C784" w:rsidR="00D00E54" w:rsidRPr="00E2418C" w:rsidRDefault="004E2C34" w:rsidP="004E2C34">
      <w:pPr>
        <w:shd w:val="clear" w:color="auto" w:fill="FFFFFF"/>
        <w:spacing w:before="100" w:beforeAutospacing="1" w:after="100" w:afterAutospacing="1" w:line="240" w:lineRule="auto"/>
        <w:rPr>
          <w:rFonts w:ascii="Aptos" w:eastAsia="Times New Roman" w:hAnsi="Aptos" w:cs="Poppins"/>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Please see some details here: </w:t>
      </w:r>
      <w:hyperlink r:id="rId5" w:history="1">
        <w:r w:rsidRPr="00E2418C">
          <w:rPr>
            <w:rStyle w:val="Hyperlink"/>
            <w:rFonts w:ascii="Aptos" w:hAnsi="Aptos"/>
            <w:sz w:val="20"/>
            <w:szCs w:val="20"/>
          </w:rPr>
          <w:t>Introduce new requirements to protect students with allergies in school - Petitions (parliament.uk)</w:t>
        </w:r>
      </w:hyperlink>
      <w:r w:rsidRPr="00E2418C">
        <w:rPr>
          <w:rStyle w:val="Hyperlink"/>
          <w:rFonts w:ascii="Aptos" w:hAnsi="Aptos"/>
          <w:sz w:val="20"/>
          <w:szCs w:val="20"/>
        </w:rPr>
        <w:t xml:space="preserve"> </w:t>
      </w:r>
      <w:r w:rsidRPr="00E2418C">
        <w:rPr>
          <w:rFonts w:ascii="Aptos" w:eastAsia="Times New Roman" w:hAnsi="Aptos" w:cs="Poppins"/>
          <w:color w:val="000000"/>
          <w:kern w:val="0"/>
          <w:sz w:val="20"/>
          <w:szCs w:val="20"/>
          <w:lang w:eastAsia="en-GB"/>
          <w14:ligatures w14:val="none"/>
        </w:rPr>
        <w:t xml:space="preserve">and supporting research and evidence here: </w:t>
      </w:r>
      <w:hyperlink r:id="rId6" w:history="1">
        <w:r w:rsidR="00E2529D" w:rsidRPr="00E2418C">
          <w:rPr>
            <w:rStyle w:val="Hyperlink"/>
            <w:rFonts w:ascii="Aptos" w:eastAsia="Times New Roman" w:hAnsi="Aptos" w:cs="Poppins"/>
            <w:kern w:val="0"/>
            <w:sz w:val="20"/>
            <w:szCs w:val="20"/>
            <w:lang w:eastAsia="en-GB"/>
            <w14:ligatures w14:val="none"/>
          </w:rPr>
          <w:t>www.benedictblythe.com/protect-pupils-with-allergies</w:t>
        </w:r>
      </w:hyperlink>
      <w:r w:rsidR="00D00E54" w:rsidRPr="00E2418C">
        <w:rPr>
          <w:rFonts w:ascii="Aptos" w:eastAsia="Times New Roman" w:hAnsi="Aptos" w:cs="Poppins"/>
          <w:kern w:val="0"/>
          <w:sz w:val="20"/>
          <w:szCs w:val="20"/>
          <w:lang w:eastAsia="en-GB"/>
          <w14:ligatures w14:val="none"/>
        </w:rPr>
        <w:t xml:space="preserve">. </w:t>
      </w:r>
      <w:r w:rsidR="00CE7A0D" w:rsidRPr="00E2418C">
        <w:rPr>
          <w:rFonts w:ascii="Aptos" w:eastAsia="Times New Roman" w:hAnsi="Aptos" w:cs="Poppins"/>
          <w:kern w:val="0"/>
          <w:sz w:val="20"/>
          <w:szCs w:val="20"/>
          <w:lang w:eastAsia="en-GB"/>
          <w14:ligatures w14:val="none"/>
        </w:rPr>
        <w:t>A recent Guardian long read about the campaign here</w:t>
      </w:r>
      <w:r w:rsidR="0040774E" w:rsidRPr="00E2418C">
        <w:rPr>
          <w:rFonts w:ascii="Aptos" w:eastAsia="Times New Roman" w:hAnsi="Aptos" w:cs="Poppins"/>
          <w:kern w:val="0"/>
          <w:sz w:val="20"/>
          <w:szCs w:val="20"/>
          <w:lang w:eastAsia="en-GB"/>
          <w14:ligatures w14:val="none"/>
        </w:rPr>
        <w:t xml:space="preserve">  </w:t>
      </w:r>
      <w:hyperlink r:id="rId7" w:history="1">
        <w:r w:rsidR="0040774E" w:rsidRPr="00E2418C">
          <w:rPr>
            <w:rStyle w:val="Hyperlink"/>
            <w:rFonts w:ascii="Aptos" w:eastAsia="Times New Roman" w:hAnsi="Aptos" w:cs="Poppins"/>
            <w:kern w:val="0"/>
            <w:sz w:val="20"/>
            <w:szCs w:val="20"/>
            <w:lang w:eastAsia="en-GB"/>
            <w14:ligatures w14:val="none"/>
          </w:rPr>
          <w:t>https://www.theguardian.com/society/2023/jul/15/its-one-of-the-great-mysteries-of-our-time-why-extreme-food-allergies-are-on-the-rise-and-what-we-can-do-about-them</w:t>
        </w:r>
      </w:hyperlink>
      <w:r w:rsidR="00CE7A0D" w:rsidRPr="00E2418C">
        <w:rPr>
          <w:rFonts w:ascii="Aptos" w:eastAsia="Times New Roman" w:hAnsi="Aptos" w:cs="Poppins"/>
          <w:kern w:val="0"/>
          <w:sz w:val="20"/>
          <w:szCs w:val="20"/>
          <w:lang w:eastAsia="en-GB"/>
          <w14:ligatures w14:val="none"/>
        </w:rPr>
        <w:t xml:space="preserve"> brings the issue to life. </w:t>
      </w:r>
    </w:p>
    <w:p w14:paraId="08905898" w14:textId="3AA1226E" w:rsidR="004E2C34" w:rsidRPr="00E2418C" w:rsidRDefault="004E2C34" w:rsidP="004E2C34">
      <w:pPr>
        <w:shd w:val="clear" w:color="auto" w:fill="FFFFFF"/>
        <w:spacing w:before="100" w:beforeAutospacing="1" w:after="100" w:afterAutospacing="1" w:line="240" w:lineRule="auto"/>
        <w:rPr>
          <w:rFonts w:ascii="Aptos" w:eastAsia="Times New Roman" w:hAnsi="Aptos" w:cs="Poppins"/>
          <w:b/>
          <w:bC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In 2016 and 2017, three food-allergy related deaths occurred in schools: a 9-year-old boy died from anaphylaxis due to an undetermined allergen, a 14-year-old and 13-year-old boy, both with dairy allergies, died after suffering allergic reactions to school dinner and physical contact with a piece of cheese, respectively. Inquests identified key contributions included a lack of adequate staff training resulting in delayed and incorrect administration of adrenaline, along with policy implementation issues relating to AAIs being out of date and not readily available. </w:t>
      </w:r>
      <w:r w:rsidRPr="00E2418C">
        <w:rPr>
          <w:rFonts w:ascii="Aptos" w:eastAsia="Times New Roman" w:hAnsi="Aptos" w:cs="Poppins"/>
          <w:b/>
          <w:bCs/>
          <w:color w:val="000000"/>
          <w:kern w:val="0"/>
          <w:sz w:val="20"/>
          <w:szCs w:val="20"/>
          <w:lang w:eastAsia="en-GB"/>
          <w14:ligatures w14:val="none"/>
        </w:rPr>
        <w:t xml:space="preserve">In 2021, Benedict Blythe collapsed at school and died from anaphylaxis aged 5-years old. </w:t>
      </w:r>
    </w:p>
    <w:p w14:paraId="2B6E2463" w14:textId="51B307AC"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Food allergy affects around 7.0–8.0% of children worldwide or about two children in an average-sized classroom of 25 children (Santos et al., 2022). Children spend at least 20% of their waking hours in school. Thus, not surprisingly, data show that 18% of food allergy reactions and 25% of first-time anaphylactic reactions occur at school (Higgs et al., 2021). Moreover, anaphylaxis due to food allergy occurs in schools more than in any other setting (Muraro et al., 2014). Food-related anaphylaxis has increased considerably over the past 20 years, particularly in younger children (0 to 4 years).</w:t>
      </w:r>
    </w:p>
    <w:p w14:paraId="7767DC0D" w14:textId="06187D1F" w:rsidR="006F4EEC" w:rsidRPr="00E2418C" w:rsidRDefault="006F4EEC" w:rsidP="00E2418C">
      <w:pPr>
        <w:spacing w:before="100" w:beforeAutospacing="1" w:after="100" w:afterAutospacing="1" w:line="240" w:lineRule="auto"/>
        <w:rPr>
          <w:rFonts w:ascii="Aptos" w:eastAsia="Times New Roman" w:hAnsi="Aptos" w:cs="Poppins"/>
          <w:b/>
          <w:bCs/>
          <w:color w:val="000000"/>
          <w:kern w:val="0"/>
          <w:sz w:val="20"/>
          <w:szCs w:val="20"/>
          <w:lang w:eastAsia="en-GB"/>
          <w14:ligatures w14:val="none"/>
        </w:rPr>
      </w:pPr>
      <w:proofErr w:type="gramStart"/>
      <w:r w:rsidRPr="00E2418C">
        <w:rPr>
          <w:rFonts w:ascii="Aptos" w:eastAsia="Times New Roman" w:hAnsi="Aptos" w:cs="Poppins"/>
          <w:color w:val="000000"/>
          <w:kern w:val="0"/>
          <w:sz w:val="20"/>
          <w:szCs w:val="20"/>
          <w:lang w:eastAsia="en-GB"/>
          <w14:ligatures w14:val="none"/>
        </w:rPr>
        <w:t>At the moment</w:t>
      </w:r>
      <w:proofErr w:type="gramEnd"/>
      <w:r w:rsidRPr="00E2418C">
        <w:rPr>
          <w:rFonts w:ascii="Aptos" w:eastAsia="Times New Roman" w:hAnsi="Aptos" w:cs="Poppins"/>
          <w:color w:val="000000"/>
          <w:kern w:val="0"/>
          <w:sz w:val="20"/>
          <w:szCs w:val="20"/>
          <w:lang w:eastAsia="en-GB"/>
          <w14:ligatures w14:val="none"/>
        </w:rPr>
        <w:t xml:space="preserve"> schools and teachers are expected to follow up to ten guidance and policy drivers, coming from Department for Education, Department for Health and Social Care, and Food Standards Agency (FSA). </w:t>
      </w:r>
      <w:r w:rsidR="00E2418C">
        <w:rPr>
          <w:rFonts w:ascii="Aptos" w:eastAsia="Times New Roman" w:hAnsi="Aptos" w:cs="Poppins"/>
          <w:color w:val="000000"/>
          <w:kern w:val="0"/>
          <w:sz w:val="20"/>
          <w:szCs w:val="20"/>
          <w:lang w:eastAsia="en-GB"/>
          <w14:ligatures w14:val="none"/>
        </w:rPr>
        <w:t xml:space="preserve">The statutory guidance, </w:t>
      </w:r>
      <w:proofErr w:type="gramStart"/>
      <w:r w:rsidR="00E2418C" w:rsidRPr="00E2418C">
        <w:rPr>
          <w:rFonts w:ascii="Aptos" w:eastAsia="Times New Roman" w:hAnsi="Aptos" w:cs="Poppins"/>
          <w:i/>
          <w:iCs/>
          <w:color w:val="000000"/>
          <w:kern w:val="0"/>
          <w:sz w:val="20"/>
          <w:szCs w:val="20"/>
          <w:lang w:eastAsia="en-GB"/>
          <w14:ligatures w14:val="none"/>
        </w:rPr>
        <w:t>Supporting</w:t>
      </w:r>
      <w:proofErr w:type="gramEnd"/>
      <w:r w:rsidR="00E2418C" w:rsidRPr="00E2418C">
        <w:rPr>
          <w:rFonts w:ascii="Aptos" w:eastAsia="Times New Roman" w:hAnsi="Aptos" w:cs="Poppins"/>
          <w:i/>
          <w:iCs/>
          <w:color w:val="000000"/>
          <w:kern w:val="0"/>
          <w:sz w:val="20"/>
          <w:szCs w:val="20"/>
          <w:lang w:eastAsia="en-GB"/>
          <w14:ligatures w14:val="none"/>
        </w:rPr>
        <w:t xml:space="preserve"> pupils with medical conditions at </w:t>
      </w:r>
      <w:r w:rsidR="00E2418C" w:rsidRPr="00E2418C">
        <w:rPr>
          <w:rFonts w:ascii="Aptos" w:eastAsia="Times New Roman" w:hAnsi="Aptos" w:cs="Poppins"/>
          <w:i/>
          <w:iCs/>
          <w:color w:val="000000"/>
          <w:kern w:val="0"/>
          <w:sz w:val="20"/>
          <w:szCs w:val="20"/>
          <w:lang w:eastAsia="en-GB"/>
          <w14:ligatures w14:val="none"/>
        </w:rPr>
        <w:t>school</w:t>
      </w:r>
      <w:r w:rsidR="00E2418C" w:rsidRPr="00E2418C">
        <w:rPr>
          <w:rFonts w:ascii="Aptos" w:eastAsia="Times New Roman" w:hAnsi="Aptos" w:cs="Poppins"/>
          <w:color w:val="000000"/>
          <w:kern w:val="0"/>
          <w:sz w:val="20"/>
          <w:szCs w:val="20"/>
          <w:lang w:eastAsia="en-GB"/>
          <w14:ligatures w14:val="none"/>
        </w:rPr>
        <w:t xml:space="preserve">, makes no explicit mention of allergy or the safeguards schools should be putting in place. </w:t>
      </w:r>
      <w:r w:rsidRPr="00E2418C">
        <w:rPr>
          <w:rFonts w:ascii="Aptos" w:eastAsia="Times New Roman" w:hAnsi="Aptos" w:cs="Poppins"/>
          <w:color w:val="000000"/>
          <w:kern w:val="0"/>
          <w:sz w:val="20"/>
          <w:szCs w:val="20"/>
          <w:lang w:eastAsia="en-GB"/>
          <w14:ligatures w14:val="none"/>
        </w:rPr>
        <w:t xml:space="preserve">Not only is it unclear what the expectations are on schools, their ability to deliver on them isn’t checked until things go wrong. </w:t>
      </w:r>
      <w:r w:rsidR="00E2418C">
        <w:rPr>
          <w:rFonts w:ascii="Aptos" w:eastAsia="Times New Roman" w:hAnsi="Aptos" w:cs="Poppins"/>
          <w:color w:val="000000"/>
          <w:kern w:val="0"/>
          <w:sz w:val="20"/>
          <w:szCs w:val="20"/>
          <w:lang w:eastAsia="en-GB"/>
          <w14:ligatures w14:val="none"/>
        </w:rPr>
        <w:t xml:space="preserve">While the </w:t>
      </w:r>
      <w:r w:rsidRPr="00E2418C">
        <w:rPr>
          <w:rFonts w:ascii="Aptos" w:eastAsia="Times New Roman" w:hAnsi="Aptos" w:cs="Poppins"/>
          <w:color w:val="000000"/>
          <w:kern w:val="0"/>
          <w:sz w:val="20"/>
          <w:szCs w:val="20"/>
          <w:lang w:eastAsia="en-GB"/>
          <w14:ligatures w14:val="none"/>
        </w:rPr>
        <w:t xml:space="preserve">guidance </w:t>
      </w:r>
      <w:r w:rsidR="00E2418C">
        <w:rPr>
          <w:rFonts w:ascii="Aptos" w:eastAsia="Times New Roman" w:hAnsi="Aptos" w:cs="Poppins"/>
          <w:color w:val="000000"/>
          <w:kern w:val="0"/>
          <w:sz w:val="20"/>
          <w:szCs w:val="20"/>
          <w:lang w:eastAsia="en-GB"/>
          <w14:ligatures w14:val="none"/>
        </w:rPr>
        <w:t xml:space="preserve">remains </w:t>
      </w:r>
      <w:r w:rsidRPr="00E2418C">
        <w:rPr>
          <w:rFonts w:ascii="Aptos" w:eastAsia="Times New Roman" w:hAnsi="Aptos" w:cs="Poppins"/>
          <w:color w:val="000000"/>
          <w:kern w:val="0"/>
          <w:sz w:val="20"/>
          <w:szCs w:val="20"/>
          <w:lang w:eastAsia="en-GB"/>
          <w14:ligatures w14:val="none"/>
        </w:rPr>
        <w:t>open to interpretation</w:t>
      </w:r>
      <w:r w:rsidRPr="00E2418C">
        <w:rPr>
          <w:rFonts w:ascii="Aptos" w:eastAsia="Times New Roman" w:hAnsi="Aptos" w:cs="Poppins"/>
          <w:b/>
          <w:bCs/>
          <w:color w:val="000000"/>
          <w:kern w:val="0"/>
          <w:sz w:val="20"/>
          <w:szCs w:val="20"/>
          <w:lang w:eastAsia="en-GB"/>
          <w14:ligatures w14:val="none"/>
        </w:rPr>
        <w:t>, parents are faced with a ‘post code lottery’</w:t>
      </w:r>
      <w:r w:rsidRPr="00E2418C">
        <w:rPr>
          <w:rFonts w:ascii="Aptos" w:eastAsia="Times New Roman" w:hAnsi="Aptos" w:cs="Poppins"/>
          <w:color w:val="000000"/>
          <w:kern w:val="0"/>
          <w:sz w:val="20"/>
          <w:szCs w:val="20"/>
          <w:lang w:eastAsia="en-GB"/>
          <w14:ligatures w14:val="none"/>
        </w:rPr>
        <w:t xml:space="preserve"> </w:t>
      </w:r>
      <w:r w:rsidR="00EA224F" w:rsidRPr="00E2418C">
        <w:rPr>
          <w:rFonts w:ascii="Aptos" w:eastAsia="Times New Roman" w:hAnsi="Aptos" w:cs="Poppins"/>
          <w:color w:val="000000"/>
          <w:kern w:val="0"/>
          <w:sz w:val="20"/>
          <w:szCs w:val="20"/>
          <w:lang w:eastAsia="en-GB"/>
          <w14:ligatures w14:val="none"/>
        </w:rPr>
        <w:t>where they</w:t>
      </w:r>
      <w:r w:rsidRPr="00E2418C">
        <w:rPr>
          <w:rFonts w:ascii="Aptos" w:eastAsia="Times New Roman" w:hAnsi="Aptos" w:cs="Poppins"/>
          <w:color w:val="000000"/>
          <w:kern w:val="0"/>
          <w:sz w:val="20"/>
          <w:szCs w:val="20"/>
          <w:lang w:eastAsia="en-GB"/>
          <w14:ligatures w14:val="none"/>
        </w:rPr>
        <w:t xml:space="preserve"> often </w:t>
      </w:r>
      <w:proofErr w:type="gramStart"/>
      <w:r w:rsidRPr="00E2418C">
        <w:rPr>
          <w:rFonts w:ascii="Aptos" w:eastAsia="Times New Roman" w:hAnsi="Aptos" w:cs="Poppins"/>
          <w:color w:val="000000"/>
          <w:kern w:val="0"/>
          <w:sz w:val="20"/>
          <w:szCs w:val="20"/>
          <w:lang w:eastAsia="en-GB"/>
          <w14:ligatures w14:val="none"/>
        </w:rPr>
        <w:t>have to</w:t>
      </w:r>
      <w:proofErr w:type="gramEnd"/>
      <w:r w:rsidRPr="00E2418C">
        <w:rPr>
          <w:rFonts w:ascii="Aptos" w:eastAsia="Times New Roman" w:hAnsi="Aptos" w:cs="Poppins"/>
          <w:color w:val="000000"/>
          <w:kern w:val="0"/>
          <w:sz w:val="20"/>
          <w:szCs w:val="20"/>
          <w:lang w:eastAsia="en-GB"/>
          <w14:ligatures w14:val="none"/>
        </w:rPr>
        <w:t xml:space="preserve"> make choices between the schools that feel safest or the ones that best meet their child’s educational needs. </w:t>
      </w:r>
    </w:p>
    <w:p w14:paraId="71612B25" w14:textId="75BAEB48" w:rsidR="006F4EEC" w:rsidRPr="00E2418C" w:rsidRDefault="00E2418C" w:rsidP="004E2C34">
      <w:pPr>
        <w:shd w:val="clear" w:color="auto" w:fill="FFFFFF"/>
        <w:spacing w:before="100" w:beforeAutospacing="1" w:after="100" w:afterAutospacing="1" w:line="240" w:lineRule="auto"/>
        <w:rPr>
          <w:rFonts w:ascii="Aptos" w:eastAsia="Times New Roman" w:hAnsi="Aptos" w:cs="Poppins"/>
          <w:b/>
          <w:bCs/>
          <w:color w:val="000000"/>
          <w:kern w:val="0"/>
          <w:sz w:val="20"/>
          <w:szCs w:val="20"/>
          <w:lang w:eastAsia="en-GB"/>
          <w14:ligatures w14:val="none"/>
        </w:rPr>
      </w:pPr>
      <w:r w:rsidRPr="00E2418C">
        <w:rPr>
          <w:rFonts w:ascii="Aptos" w:eastAsia="Times New Roman" w:hAnsi="Aptos" w:cs="Poppins"/>
          <w:b/>
          <w:bCs/>
          <w:color w:val="000000"/>
          <w:kern w:val="0"/>
          <w:sz w:val="20"/>
          <w:szCs w:val="20"/>
          <w:lang w:eastAsia="en-GB"/>
          <w14:ligatures w14:val="none"/>
        </w:rPr>
        <w:t xml:space="preserve">England </w:t>
      </w:r>
      <w:proofErr w:type="gramStart"/>
      <w:r w:rsidRPr="00E2418C">
        <w:rPr>
          <w:rFonts w:ascii="Aptos" w:eastAsia="Times New Roman" w:hAnsi="Aptos" w:cs="Poppins"/>
          <w:b/>
          <w:bCs/>
          <w:color w:val="000000"/>
          <w:kern w:val="0"/>
          <w:sz w:val="20"/>
          <w:szCs w:val="20"/>
          <w:lang w:eastAsia="en-GB"/>
          <w14:ligatures w14:val="none"/>
        </w:rPr>
        <w:t>lags behind</w:t>
      </w:r>
      <w:proofErr w:type="gramEnd"/>
      <w:r w:rsidRPr="00E2418C">
        <w:rPr>
          <w:rFonts w:ascii="Aptos" w:eastAsia="Times New Roman" w:hAnsi="Aptos" w:cs="Poppins"/>
          <w:b/>
          <w:bCs/>
          <w:color w:val="000000"/>
          <w:kern w:val="0"/>
          <w:sz w:val="20"/>
          <w:szCs w:val="20"/>
          <w:lang w:eastAsia="en-GB"/>
          <w14:ligatures w14:val="none"/>
        </w:rPr>
        <w:t xml:space="preserve"> other western countries, with Sabrina’s Law in Canada having been in place for almost two decades. </w:t>
      </w:r>
    </w:p>
    <w:p w14:paraId="6F01FC53" w14:textId="0E261FCC" w:rsidR="0040774E" w:rsidRPr="00E2418C" w:rsidRDefault="006F4EEC"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lastRenderedPageBreak/>
        <w:t xml:space="preserve">Benedict’s family have engaged with Department for </w:t>
      </w:r>
      <w:r w:rsidR="00D00E54" w:rsidRPr="00E2418C">
        <w:rPr>
          <w:rFonts w:ascii="Aptos" w:eastAsia="Times New Roman" w:hAnsi="Aptos" w:cs="Poppins"/>
          <w:color w:val="000000"/>
          <w:kern w:val="0"/>
          <w:sz w:val="20"/>
          <w:szCs w:val="20"/>
          <w:lang w:eastAsia="en-GB"/>
          <w14:ligatures w14:val="none"/>
        </w:rPr>
        <w:t>Educati</w:t>
      </w:r>
      <w:r w:rsidR="00E2418C">
        <w:rPr>
          <w:rFonts w:ascii="Aptos" w:eastAsia="Times New Roman" w:hAnsi="Aptos" w:cs="Poppins"/>
          <w:color w:val="000000"/>
          <w:kern w:val="0"/>
          <w:sz w:val="20"/>
          <w:szCs w:val="20"/>
          <w:lang w:eastAsia="en-GB"/>
          <w14:ligatures w14:val="none"/>
        </w:rPr>
        <w:t xml:space="preserve">on, brought </w:t>
      </w:r>
      <w:hyperlink r:id="rId8" w:history="1">
        <w:r w:rsidR="00E2418C" w:rsidRPr="008C1453">
          <w:rPr>
            <w:rStyle w:val="Hyperlink"/>
            <w:rFonts w:ascii="Aptos" w:eastAsia="Times New Roman" w:hAnsi="Aptos" w:cs="Poppins"/>
            <w:kern w:val="0"/>
            <w:sz w:val="20"/>
            <w:szCs w:val="20"/>
            <w:lang w:eastAsia="en-GB"/>
            <w14:ligatures w14:val="none"/>
          </w:rPr>
          <w:t>Westminster Hall debates</w:t>
        </w:r>
      </w:hyperlink>
      <w:r w:rsidR="00E2418C">
        <w:rPr>
          <w:rFonts w:ascii="Aptos" w:eastAsia="Times New Roman" w:hAnsi="Aptos" w:cs="Poppins"/>
          <w:color w:val="000000"/>
          <w:kern w:val="0"/>
          <w:sz w:val="20"/>
          <w:szCs w:val="20"/>
          <w:lang w:eastAsia="en-GB"/>
          <w14:ligatures w14:val="none"/>
        </w:rPr>
        <w:t xml:space="preserve">, </w:t>
      </w:r>
      <w:hyperlink r:id="rId9" w:anchor=":~:text=Speaking%20at%20Prime%20Minister%E2%80%99s%20Questions%2C%20Shailesh%20Vara%20called,with%20the%20Health%20Secretary%20to%20discuss%20this%20further." w:history="1">
        <w:r w:rsidR="00E2418C" w:rsidRPr="008C1453">
          <w:rPr>
            <w:rStyle w:val="Hyperlink"/>
            <w:rFonts w:ascii="Aptos" w:eastAsia="Times New Roman" w:hAnsi="Aptos" w:cs="Poppins"/>
            <w:kern w:val="0"/>
            <w:sz w:val="20"/>
            <w:szCs w:val="20"/>
            <w:lang w:eastAsia="en-GB"/>
            <w14:ligatures w14:val="none"/>
          </w:rPr>
          <w:t>Prime Ministers Questions</w:t>
        </w:r>
      </w:hyperlink>
      <w:r w:rsidR="00E2418C">
        <w:rPr>
          <w:rFonts w:ascii="Aptos" w:eastAsia="Times New Roman" w:hAnsi="Aptos" w:cs="Poppins"/>
          <w:color w:val="000000"/>
          <w:kern w:val="0"/>
          <w:sz w:val="20"/>
          <w:szCs w:val="20"/>
          <w:lang w:eastAsia="en-GB"/>
          <w14:ligatures w14:val="none"/>
        </w:rPr>
        <w:t xml:space="preserve">, parliamentary questions and </w:t>
      </w:r>
      <w:hyperlink r:id="rId10" w:history="1">
        <w:r w:rsidR="00E2418C" w:rsidRPr="008C1453">
          <w:rPr>
            <w:rStyle w:val="Hyperlink"/>
            <w:rFonts w:ascii="Aptos" w:eastAsia="Times New Roman" w:hAnsi="Aptos" w:cs="Poppins"/>
            <w:kern w:val="0"/>
            <w:sz w:val="20"/>
            <w:szCs w:val="20"/>
            <w:lang w:eastAsia="en-GB"/>
            <w14:ligatures w14:val="none"/>
          </w:rPr>
          <w:t>adjournment debates</w:t>
        </w:r>
      </w:hyperlink>
      <w:r w:rsidR="00E2418C">
        <w:rPr>
          <w:rFonts w:ascii="Aptos" w:eastAsia="Times New Roman" w:hAnsi="Aptos" w:cs="Poppins"/>
          <w:color w:val="000000"/>
          <w:kern w:val="0"/>
          <w:sz w:val="20"/>
          <w:szCs w:val="20"/>
          <w:lang w:eastAsia="en-GB"/>
          <w14:ligatures w14:val="none"/>
        </w:rPr>
        <w:t>,</w:t>
      </w:r>
      <w:r w:rsidR="00D00E54" w:rsidRPr="00E2418C">
        <w:rPr>
          <w:rFonts w:ascii="Aptos" w:eastAsia="Times New Roman" w:hAnsi="Aptos" w:cs="Poppins"/>
          <w:color w:val="000000"/>
          <w:kern w:val="0"/>
          <w:sz w:val="20"/>
          <w:szCs w:val="20"/>
          <w:lang w:eastAsia="en-GB"/>
          <w14:ligatures w14:val="none"/>
        </w:rPr>
        <w:t xml:space="preserve"> and</w:t>
      </w:r>
      <w:r w:rsidRPr="00E2418C">
        <w:rPr>
          <w:rFonts w:ascii="Aptos" w:eastAsia="Times New Roman" w:hAnsi="Aptos" w:cs="Poppins"/>
          <w:color w:val="000000"/>
          <w:kern w:val="0"/>
          <w:sz w:val="20"/>
          <w:szCs w:val="20"/>
          <w:lang w:eastAsia="en-GB"/>
          <w14:ligatures w14:val="none"/>
        </w:rPr>
        <w:t xml:space="preserve"> are now outlining an ask for legislation to be implemented to better protect pupils with allergies. </w:t>
      </w:r>
      <w:r w:rsidR="00E2418C">
        <w:rPr>
          <w:rFonts w:ascii="Aptos" w:eastAsia="Times New Roman" w:hAnsi="Aptos" w:cs="Poppins"/>
          <w:color w:val="000000"/>
          <w:kern w:val="0"/>
          <w:sz w:val="20"/>
          <w:szCs w:val="20"/>
          <w:lang w:eastAsia="en-GB"/>
          <w14:ligatures w14:val="none"/>
        </w:rPr>
        <w:t xml:space="preserve">In May 2024, an </w:t>
      </w:r>
      <w:hyperlink r:id="rId11" w:history="1">
        <w:r w:rsidR="00E2418C" w:rsidRPr="00E2418C">
          <w:rPr>
            <w:rStyle w:val="Hyperlink"/>
            <w:rFonts w:ascii="Aptos" w:eastAsia="Times New Roman" w:hAnsi="Aptos" w:cs="Poppins"/>
            <w:kern w:val="0"/>
            <w:sz w:val="20"/>
            <w:szCs w:val="20"/>
            <w:lang w:eastAsia="en-GB"/>
            <w14:ligatures w14:val="none"/>
          </w:rPr>
          <w:t>Open Letter</w:t>
        </w:r>
      </w:hyperlink>
      <w:r w:rsidR="00E2418C">
        <w:rPr>
          <w:rFonts w:ascii="Aptos" w:eastAsia="Times New Roman" w:hAnsi="Aptos" w:cs="Poppins"/>
          <w:color w:val="000000"/>
          <w:kern w:val="0"/>
          <w:sz w:val="20"/>
          <w:szCs w:val="20"/>
          <w:lang w:eastAsia="en-GB"/>
          <w14:ligatures w14:val="none"/>
        </w:rPr>
        <w:t xml:space="preserve"> co-signed by over 40 charities, clinical groups and representatives from industry was presented to Secretary of State for Education calling for legislation and funding to be put in place. </w:t>
      </w:r>
    </w:p>
    <w:p w14:paraId="779F0979" w14:textId="7C29E9F9" w:rsidR="006F4EEC" w:rsidRPr="00E2418C" w:rsidRDefault="006F4EEC"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This legislation would make it mandatory for all schools: </w:t>
      </w:r>
    </w:p>
    <w:p w14:paraId="07C10280" w14:textId="77777777" w:rsidR="006F4EEC" w:rsidRPr="00E2418C" w:rsidRDefault="006F4EEC"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1) To have an allergy policy, including an anaphylaxis plan </w:t>
      </w:r>
    </w:p>
    <w:p w14:paraId="471A15FF" w14:textId="77777777" w:rsidR="006F4EEC" w:rsidRPr="00E2418C" w:rsidRDefault="006F4EEC"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2) For pupils with food allergies, an IHP and anaphylaxis action plan completed (and regularly updated) collaboratively by the child, parents/carers and school staff </w:t>
      </w:r>
    </w:p>
    <w:p w14:paraId="51FBBC00" w14:textId="77777777" w:rsidR="006F4EEC" w:rsidRPr="00E2418C" w:rsidRDefault="006F4EEC"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3) To hold spare AAIs that are in-date </w:t>
      </w:r>
    </w:p>
    <w:p w14:paraId="58174A4A" w14:textId="77777777" w:rsidR="006F4EEC" w:rsidRDefault="006F4EEC"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4) To implement training for school staff and teachers on allergies and anaphylaxis and a whole school allergy awareness approach </w:t>
      </w:r>
    </w:p>
    <w:p w14:paraId="47581AC2" w14:textId="177ABC55" w:rsidR="008C1453" w:rsidRPr="00E2418C" w:rsidRDefault="008C1453" w:rsidP="006F4EEC">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Pr>
          <w:rFonts w:ascii="Aptos" w:eastAsia="Times New Roman" w:hAnsi="Aptos" w:cs="Poppins"/>
          <w:color w:val="000000"/>
          <w:kern w:val="0"/>
          <w:sz w:val="20"/>
          <w:szCs w:val="20"/>
          <w:lang w:eastAsia="en-GB"/>
          <w14:ligatures w14:val="none"/>
        </w:rPr>
        <w:t>5) To record instances of allergic reaction and ‘near misses’ taking place in school</w:t>
      </w:r>
    </w:p>
    <w:p w14:paraId="51BF689F" w14:textId="69378863" w:rsidR="008C1453" w:rsidRPr="008C1453" w:rsidRDefault="006F4EEC" w:rsidP="008C1453">
      <w:pPr>
        <w:pStyle w:val="ListParagraph"/>
        <w:numPr>
          <w:ilvl w:val="0"/>
          <w:numId w:val="2"/>
        </w:num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8C1453">
        <w:rPr>
          <w:rFonts w:ascii="Aptos" w:eastAsia="Times New Roman" w:hAnsi="Aptos" w:cs="Poppins"/>
          <w:color w:val="000000"/>
          <w:kern w:val="0"/>
          <w:sz w:val="20"/>
          <w:szCs w:val="20"/>
          <w:lang w:eastAsia="en-GB"/>
          <w14:ligatures w14:val="none"/>
        </w:rPr>
        <w:t xml:space="preserve">Government funding for the additional cost to schools for AAIs and training </w:t>
      </w:r>
    </w:p>
    <w:p w14:paraId="66A22FE4" w14:textId="272FC93D" w:rsidR="006F4EEC" w:rsidRPr="008C1453" w:rsidRDefault="006F4EEC" w:rsidP="008C1453">
      <w:pPr>
        <w:pStyle w:val="ListParagraph"/>
        <w:numPr>
          <w:ilvl w:val="0"/>
          <w:numId w:val="2"/>
        </w:num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8C1453">
        <w:rPr>
          <w:rFonts w:ascii="Aptos" w:eastAsia="Times New Roman" w:hAnsi="Aptos" w:cs="Poppins"/>
          <w:color w:val="000000"/>
          <w:kern w:val="0"/>
          <w:sz w:val="20"/>
          <w:szCs w:val="20"/>
          <w:lang w:eastAsia="en-GB"/>
          <w14:ligatures w14:val="none"/>
        </w:rPr>
        <w:t>Adherence to these measures to be checked as part of schools’ assessments by Ofsted</w:t>
      </w:r>
    </w:p>
    <w:p w14:paraId="07498393" w14:textId="3F0C2A73" w:rsidR="006F4EEC" w:rsidRPr="00E2418C" w:rsidRDefault="006F4EEC"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You may know of children in your life or your constituency who have allergies and are at risk of anaphylaxis. Legislation will ensure all schools adopt the </w:t>
      </w:r>
      <w:r w:rsidR="00C279EA" w:rsidRPr="00E2418C">
        <w:rPr>
          <w:rFonts w:ascii="Aptos" w:eastAsia="Times New Roman" w:hAnsi="Aptos" w:cs="Poppins"/>
          <w:color w:val="000000"/>
          <w:kern w:val="0"/>
          <w:sz w:val="20"/>
          <w:szCs w:val="20"/>
          <w:lang w:eastAsia="en-GB"/>
          <w14:ligatures w14:val="none"/>
        </w:rPr>
        <w:t xml:space="preserve">pillars of good practice, meaning children have greater protection and reduced risk while they’re at school. </w:t>
      </w:r>
      <w:r w:rsidR="008C1453">
        <w:rPr>
          <w:rFonts w:ascii="Aptos" w:eastAsia="Times New Roman" w:hAnsi="Aptos" w:cs="Poppins"/>
          <w:color w:val="000000"/>
          <w:kern w:val="0"/>
          <w:sz w:val="20"/>
          <w:szCs w:val="20"/>
          <w:lang w:eastAsia="en-GB"/>
          <w14:ligatures w14:val="none"/>
        </w:rPr>
        <w:t xml:space="preserve">If you would like to hear lived experience stories from families, teachers and pupils you can read about them in </w:t>
      </w:r>
      <w:hyperlink r:id="rId12" w:history="1">
        <w:r w:rsidR="008C1453" w:rsidRPr="008C1453">
          <w:rPr>
            <w:rStyle w:val="Hyperlink"/>
            <w:rFonts w:ascii="Aptos" w:eastAsia="Times New Roman" w:hAnsi="Aptos" w:cs="Poppins"/>
            <w:kern w:val="0"/>
            <w:sz w:val="20"/>
            <w:szCs w:val="20"/>
            <w:lang w:eastAsia="en-GB"/>
            <w14:ligatures w14:val="none"/>
          </w:rPr>
          <w:t>Allergy Stories.</w:t>
        </w:r>
      </w:hyperlink>
      <w:r w:rsidR="008C1453">
        <w:rPr>
          <w:rFonts w:ascii="Aptos" w:eastAsia="Times New Roman" w:hAnsi="Aptos" w:cs="Poppins"/>
          <w:color w:val="000000"/>
          <w:kern w:val="0"/>
          <w:sz w:val="20"/>
          <w:szCs w:val="20"/>
          <w:lang w:eastAsia="en-GB"/>
          <w14:ligatures w14:val="none"/>
        </w:rPr>
        <w:t xml:space="preserve"> </w:t>
      </w:r>
    </w:p>
    <w:p w14:paraId="3A89B11A" w14:textId="1644B64E" w:rsidR="00C279EA" w:rsidRDefault="00C279EA"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The campaign is supported by organisations including the BSACI (British Society for Allergy and Clinical Immunology), </w:t>
      </w:r>
      <w:r w:rsidR="00A56A91" w:rsidRPr="00E2418C">
        <w:rPr>
          <w:rFonts w:ascii="Aptos" w:eastAsia="Times New Roman" w:hAnsi="Aptos" w:cs="Poppins"/>
          <w:color w:val="000000"/>
          <w:kern w:val="0"/>
          <w:sz w:val="20"/>
          <w:szCs w:val="20"/>
          <w:lang w:eastAsia="en-GB"/>
          <w14:ligatures w14:val="none"/>
        </w:rPr>
        <w:t xml:space="preserve">Natasha Allergy Research Foundation, </w:t>
      </w:r>
      <w:r w:rsidRPr="00E2418C">
        <w:rPr>
          <w:rFonts w:ascii="Aptos" w:eastAsia="Times New Roman" w:hAnsi="Aptos" w:cs="Poppins"/>
          <w:color w:val="000000"/>
          <w:kern w:val="0"/>
          <w:sz w:val="20"/>
          <w:szCs w:val="20"/>
          <w:lang w:eastAsia="en-GB"/>
          <w14:ligatures w14:val="none"/>
        </w:rPr>
        <w:t xml:space="preserve">Allergy UK, Anaphylaxis UK, Airborne Allergy Action, Independent Schools Association. It is also supported by clinicians and experts in paediatric allergy including Prof Adam Fox and Dr Paul Turner, by educators and teachers, and by parents. </w:t>
      </w:r>
    </w:p>
    <w:p w14:paraId="3B215834" w14:textId="40042091" w:rsidR="008C1453" w:rsidRPr="008C1453" w:rsidRDefault="008C1453" w:rsidP="004E2C34">
      <w:pPr>
        <w:shd w:val="clear" w:color="auto" w:fill="FFFFFF"/>
        <w:spacing w:before="100" w:beforeAutospacing="1" w:after="100" w:afterAutospacing="1" w:line="240" w:lineRule="auto"/>
        <w:rPr>
          <w:rFonts w:ascii="Aptos" w:eastAsia="Times New Roman" w:hAnsi="Aptos" w:cs="Poppins"/>
          <w:b/>
          <w:bCs/>
          <w:color w:val="000000"/>
          <w:kern w:val="0"/>
          <w:sz w:val="20"/>
          <w:szCs w:val="20"/>
          <w:lang w:eastAsia="en-GB"/>
          <w14:ligatures w14:val="none"/>
        </w:rPr>
      </w:pPr>
      <w:r w:rsidRPr="008C1453">
        <w:rPr>
          <w:rFonts w:ascii="Aptos" w:eastAsia="Times New Roman" w:hAnsi="Aptos" w:cs="Poppins"/>
          <w:b/>
          <w:bCs/>
          <w:color w:val="000000"/>
          <w:kern w:val="0"/>
          <w:sz w:val="20"/>
          <w:szCs w:val="20"/>
          <w:lang w:eastAsia="en-GB"/>
          <w14:ligatures w14:val="none"/>
        </w:rPr>
        <w:t xml:space="preserve">We would like for you to confirm your support for this campaign, and ideally agree to meet with Benedict Blythe Foundation to understand how you to lend your support. </w:t>
      </w:r>
    </w:p>
    <w:p w14:paraId="285A242E" w14:textId="4E86D7F9" w:rsidR="00C279EA" w:rsidRPr="00E2418C" w:rsidRDefault="00C279EA"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xml:space="preserve">If you have any questions, please contact Benedict’s family at </w:t>
      </w:r>
      <w:hyperlink r:id="rId13" w:history="1">
        <w:r w:rsidRPr="00E2418C">
          <w:rPr>
            <w:rStyle w:val="Hyperlink"/>
            <w:rFonts w:ascii="Aptos" w:eastAsia="Times New Roman" w:hAnsi="Aptos" w:cs="Poppins"/>
            <w:kern w:val="0"/>
            <w:sz w:val="20"/>
            <w:szCs w:val="20"/>
            <w:lang w:eastAsia="en-GB"/>
            <w14:ligatures w14:val="none"/>
          </w:rPr>
          <w:t>helen@benedictblythe.com</w:t>
        </w:r>
      </w:hyperlink>
      <w:r w:rsidRPr="00E2418C">
        <w:rPr>
          <w:rFonts w:ascii="Aptos" w:eastAsia="Times New Roman" w:hAnsi="Aptos" w:cs="Poppins"/>
          <w:color w:val="000000"/>
          <w:kern w:val="0"/>
          <w:sz w:val="20"/>
          <w:szCs w:val="20"/>
          <w:lang w:eastAsia="en-GB"/>
          <w14:ligatures w14:val="none"/>
        </w:rPr>
        <w:t xml:space="preserve"> or visit </w:t>
      </w:r>
      <w:hyperlink r:id="rId14" w:history="1">
        <w:r w:rsidR="00A244B7" w:rsidRPr="00E2418C">
          <w:rPr>
            <w:rStyle w:val="Hyperlink"/>
            <w:rFonts w:ascii="Aptos" w:eastAsia="Times New Roman" w:hAnsi="Aptos" w:cs="Poppins"/>
            <w:kern w:val="0"/>
            <w:sz w:val="20"/>
            <w:szCs w:val="20"/>
            <w:lang w:eastAsia="en-GB"/>
            <w14:ligatures w14:val="none"/>
          </w:rPr>
          <w:t>www.benedictblythe.com/protect-pupils-with-allergies</w:t>
        </w:r>
      </w:hyperlink>
      <w:r w:rsidR="00A244B7" w:rsidRPr="00E2418C">
        <w:rPr>
          <w:rFonts w:ascii="Aptos" w:eastAsia="Times New Roman" w:hAnsi="Aptos" w:cs="Poppins"/>
          <w:kern w:val="0"/>
          <w:sz w:val="20"/>
          <w:szCs w:val="20"/>
          <w:lang w:eastAsia="en-GB"/>
          <w14:ligatures w14:val="none"/>
        </w:rPr>
        <w:t xml:space="preserve"> </w:t>
      </w:r>
      <w:r w:rsidRPr="00E2418C">
        <w:rPr>
          <w:rFonts w:ascii="Aptos" w:eastAsia="Times New Roman" w:hAnsi="Aptos" w:cs="Poppins"/>
          <w:color w:val="000000"/>
          <w:kern w:val="0"/>
          <w:sz w:val="20"/>
          <w:szCs w:val="20"/>
          <w:lang w:eastAsia="en-GB"/>
          <w14:ligatures w14:val="none"/>
        </w:rPr>
        <w:t xml:space="preserve"> where you can follow the campaign. You can also download the </w:t>
      </w:r>
      <w:hyperlink r:id="rId15" w:history="1">
        <w:r w:rsidRPr="008C1453">
          <w:rPr>
            <w:rStyle w:val="Hyperlink"/>
            <w:rFonts w:ascii="Aptos" w:eastAsia="Times New Roman" w:hAnsi="Aptos" w:cs="Poppins"/>
            <w:kern w:val="0"/>
            <w:sz w:val="20"/>
            <w:szCs w:val="20"/>
            <w:lang w:eastAsia="en-GB"/>
            <w14:ligatures w14:val="none"/>
          </w:rPr>
          <w:t>Action Paper</w:t>
        </w:r>
      </w:hyperlink>
      <w:r w:rsidRPr="00E2418C">
        <w:rPr>
          <w:rFonts w:ascii="Aptos" w:eastAsia="Times New Roman" w:hAnsi="Aptos" w:cs="Poppins"/>
          <w:color w:val="000000"/>
          <w:kern w:val="0"/>
          <w:sz w:val="20"/>
          <w:szCs w:val="20"/>
          <w:lang w:eastAsia="en-GB"/>
          <w14:ligatures w14:val="none"/>
        </w:rPr>
        <w:t xml:space="preserve"> which includes </w:t>
      </w:r>
      <w:r w:rsidR="008C1453">
        <w:rPr>
          <w:rFonts w:ascii="Aptos" w:eastAsia="Times New Roman" w:hAnsi="Aptos" w:cs="Poppins"/>
          <w:color w:val="000000"/>
          <w:kern w:val="0"/>
          <w:sz w:val="20"/>
          <w:szCs w:val="20"/>
          <w:lang w:eastAsia="en-GB"/>
          <w14:ligatures w14:val="none"/>
        </w:rPr>
        <w:t>an overview of the campaign asks.</w:t>
      </w:r>
      <w:r w:rsidRPr="00E2418C">
        <w:rPr>
          <w:rFonts w:ascii="Aptos" w:eastAsia="Times New Roman" w:hAnsi="Aptos" w:cs="Poppins"/>
          <w:color w:val="000000"/>
          <w:kern w:val="0"/>
          <w:sz w:val="20"/>
          <w:szCs w:val="20"/>
          <w:lang w:eastAsia="en-GB"/>
          <w14:ligatures w14:val="none"/>
        </w:rPr>
        <w:t xml:space="preserve"> </w:t>
      </w:r>
    </w:p>
    <w:p w14:paraId="7CE7538F" w14:textId="77777777"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Yours sincerely</w:t>
      </w:r>
    </w:p>
    <w:p w14:paraId="517D8125" w14:textId="77777777"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w:t>
      </w:r>
      <w:proofErr w:type="spellStart"/>
      <w:r w:rsidRPr="00E2418C">
        <w:rPr>
          <w:rFonts w:ascii="Aptos" w:eastAsia="Times New Roman" w:hAnsi="Aptos" w:cs="Poppins"/>
          <w:color w:val="000000"/>
          <w:kern w:val="0"/>
          <w:sz w:val="20"/>
          <w:szCs w:val="20"/>
          <w:lang w:eastAsia="en-GB"/>
          <w14:ligatures w14:val="none"/>
        </w:rPr>
        <w:t>xxxxxxxxxxxxxxxxx</w:t>
      </w:r>
      <w:proofErr w:type="spellEnd"/>
    </w:p>
    <w:p w14:paraId="56D04D5E" w14:textId="77777777" w:rsidR="004E2C34" w:rsidRPr="00E2418C" w:rsidRDefault="004E2C34" w:rsidP="004E2C34">
      <w:pPr>
        <w:shd w:val="clear" w:color="auto" w:fill="FFFFFF"/>
        <w:spacing w:before="100" w:beforeAutospacing="1" w:after="100" w:afterAutospacing="1" w:line="240" w:lineRule="auto"/>
        <w:rPr>
          <w:rFonts w:ascii="Aptos" w:eastAsia="Times New Roman" w:hAnsi="Aptos" w:cs="Poppins"/>
          <w:color w:val="000000"/>
          <w:kern w:val="0"/>
          <w:sz w:val="20"/>
          <w:szCs w:val="20"/>
          <w:lang w:eastAsia="en-GB"/>
          <w14:ligatures w14:val="none"/>
        </w:rPr>
      </w:pPr>
      <w:r w:rsidRPr="00E2418C">
        <w:rPr>
          <w:rFonts w:ascii="Aptos" w:eastAsia="Times New Roman" w:hAnsi="Aptos" w:cs="Poppins"/>
          <w:color w:val="000000"/>
          <w:kern w:val="0"/>
          <w:sz w:val="20"/>
          <w:szCs w:val="20"/>
          <w:lang w:eastAsia="en-GB"/>
          <w14:ligatures w14:val="none"/>
        </w:rPr>
        <w:t> </w:t>
      </w:r>
    </w:p>
    <w:p w14:paraId="1213C442" w14:textId="77777777" w:rsidR="007E3EB8" w:rsidRPr="00E2418C" w:rsidRDefault="007E3EB8">
      <w:pPr>
        <w:rPr>
          <w:rFonts w:ascii="Aptos" w:hAnsi="Aptos"/>
          <w:sz w:val="20"/>
          <w:szCs w:val="20"/>
        </w:rPr>
      </w:pPr>
    </w:p>
    <w:sectPr w:rsidR="007E3EB8" w:rsidRPr="00E2418C" w:rsidSect="00E2418C">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072D2"/>
    <w:multiLevelType w:val="hybridMultilevel"/>
    <w:tmpl w:val="89A8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A3085D"/>
    <w:multiLevelType w:val="hybridMultilevel"/>
    <w:tmpl w:val="FAF4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179573">
    <w:abstractNumId w:val="0"/>
  </w:num>
  <w:num w:numId="2" w16cid:durableId="194919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34"/>
    <w:rsid w:val="000D34EB"/>
    <w:rsid w:val="0040774E"/>
    <w:rsid w:val="004E2C34"/>
    <w:rsid w:val="006A108E"/>
    <w:rsid w:val="006F4EEC"/>
    <w:rsid w:val="007E3EB8"/>
    <w:rsid w:val="00812C35"/>
    <w:rsid w:val="00886E3E"/>
    <w:rsid w:val="008C1453"/>
    <w:rsid w:val="00A244B7"/>
    <w:rsid w:val="00A56A91"/>
    <w:rsid w:val="00B161F4"/>
    <w:rsid w:val="00B52128"/>
    <w:rsid w:val="00C279EA"/>
    <w:rsid w:val="00CE7A0D"/>
    <w:rsid w:val="00D00E54"/>
    <w:rsid w:val="00E2418C"/>
    <w:rsid w:val="00E2529D"/>
    <w:rsid w:val="00EA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C53B"/>
  <w15:chartTrackingRefBased/>
  <w15:docId w15:val="{2A757D84-506A-49F3-BBD2-09179DFA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1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E2C34"/>
    <w:rPr>
      <w:b/>
      <w:bCs/>
    </w:rPr>
  </w:style>
  <w:style w:type="character" w:styleId="Hyperlink">
    <w:name w:val="Hyperlink"/>
    <w:basedOn w:val="DefaultParagraphFont"/>
    <w:uiPriority w:val="99"/>
    <w:unhideWhenUsed/>
    <w:rsid w:val="004E2C34"/>
    <w:rPr>
      <w:color w:val="0000FF"/>
      <w:u w:val="single"/>
    </w:rPr>
  </w:style>
  <w:style w:type="character" w:customStyle="1" w:styleId="sqsrte-text-color--accent">
    <w:name w:val="sqsrte-text-color--accent"/>
    <w:basedOn w:val="DefaultParagraphFont"/>
    <w:rsid w:val="004E2C34"/>
  </w:style>
  <w:style w:type="character" w:styleId="UnresolvedMention">
    <w:name w:val="Unresolved Mention"/>
    <w:basedOn w:val="DefaultParagraphFont"/>
    <w:uiPriority w:val="99"/>
    <w:semiHidden/>
    <w:unhideWhenUsed/>
    <w:rsid w:val="004E2C34"/>
    <w:rPr>
      <w:color w:val="605E5C"/>
      <w:shd w:val="clear" w:color="auto" w:fill="E1DFDD"/>
    </w:rPr>
  </w:style>
  <w:style w:type="paragraph" w:styleId="ListParagraph">
    <w:name w:val="List Paragraph"/>
    <w:basedOn w:val="Normal"/>
    <w:uiPriority w:val="34"/>
    <w:qFormat/>
    <w:rsid w:val="006F4EEC"/>
    <w:pPr>
      <w:ind w:left="720"/>
      <w:contextualSpacing/>
    </w:pPr>
  </w:style>
  <w:style w:type="character" w:customStyle="1" w:styleId="Heading1Char">
    <w:name w:val="Heading 1 Char"/>
    <w:basedOn w:val="DefaultParagraphFont"/>
    <w:link w:val="Heading1"/>
    <w:uiPriority w:val="9"/>
    <w:rsid w:val="00E241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562703">
      <w:bodyDiv w:val="1"/>
      <w:marLeft w:val="0"/>
      <w:marRight w:val="0"/>
      <w:marTop w:val="0"/>
      <w:marBottom w:val="0"/>
      <w:divBdr>
        <w:top w:val="none" w:sz="0" w:space="0" w:color="auto"/>
        <w:left w:val="none" w:sz="0" w:space="0" w:color="auto"/>
        <w:bottom w:val="none" w:sz="0" w:space="0" w:color="auto"/>
        <w:right w:val="none" w:sz="0" w:space="0" w:color="auto"/>
      </w:divBdr>
    </w:div>
    <w:div w:id="1455833679">
      <w:bodyDiv w:val="1"/>
      <w:marLeft w:val="0"/>
      <w:marRight w:val="0"/>
      <w:marTop w:val="0"/>
      <w:marBottom w:val="0"/>
      <w:divBdr>
        <w:top w:val="none" w:sz="0" w:space="0" w:color="auto"/>
        <w:left w:val="none" w:sz="0" w:space="0" w:color="auto"/>
        <w:bottom w:val="none" w:sz="0" w:space="0" w:color="auto"/>
        <w:right w:val="none" w:sz="0" w:space="0" w:color="auto"/>
      </w:divBdr>
    </w:div>
    <w:div w:id="154293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sard.parliament.uk/commons/2023-11-30/debates/A9F298AA-3310-40A6-99E6-AC26867AC1F0/SchoolPupilsWithAllergies" TargetMode="External"/><Relationship Id="rId13" Type="http://schemas.openxmlformats.org/officeDocument/2006/relationships/hyperlink" Target="mailto:helen@benedictblythe.com" TargetMode="External"/><Relationship Id="rId3" Type="http://schemas.openxmlformats.org/officeDocument/2006/relationships/settings" Target="settings.xml"/><Relationship Id="rId7" Type="http://schemas.openxmlformats.org/officeDocument/2006/relationships/hyperlink" Target="https://www.theguardian.com/society/2023/jul/15/its-one-of-the-great-mysteries-of-our-time-why-extreme-food-allergies-are-on-the-rise-and-what-we-can-do-about-them" TargetMode="External"/><Relationship Id="rId12" Type="http://schemas.openxmlformats.org/officeDocument/2006/relationships/hyperlink" Target="https://www.benedictblythe.com/wp-content/uploads/2023/12/AllergyStories_56pp_sign-of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nedictblythe.com/protect-pupils-with-allergies" TargetMode="External"/><Relationship Id="rId11" Type="http://schemas.openxmlformats.org/officeDocument/2006/relationships/hyperlink" Target="https://www.benedictblythe.com/open-letter/" TargetMode="External"/><Relationship Id="rId5" Type="http://schemas.openxmlformats.org/officeDocument/2006/relationships/hyperlink" Target="https://petition.parliament.uk/petitions/633614" TargetMode="External"/><Relationship Id="rId15" Type="http://schemas.openxmlformats.org/officeDocument/2006/relationships/hyperlink" Target="https://www.benedictblythe.com/wp-content/uploads/2024/07/Action-for-Allergies-in-Schools.pdf" TargetMode="External"/><Relationship Id="rId10" Type="http://schemas.openxmlformats.org/officeDocument/2006/relationships/hyperlink" Target="https://hansard.parliament.uk/Commons/2024-05-21/debates/2A3C1AF4-E315-42CD-8E8C-08CF1B2570BD/AllergyGuidanceForSchools" TargetMode="External"/><Relationship Id="rId4" Type="http://schemas.openxmlformats.org/officeDocument/2006/relationships/webSettings" Target="webSettings.xml"/><Relationship Id="rId9" Type="http://schemas.openxmlformats.org/officeDocument/2006/relationships/hyperlink" Target="https://www.shaileshvara.com/parliament/vara-calls-safer-schools-children-allergies" TargetMode="External"/><Relationship Id="rId14" Type="http://schemas.openxmlformats.org/officeDocument/2006/relationships/hyperlink" Target="http://www.benedictblythe.com/protect-pupils-with-aller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Blythe</dc:creator>
  <cp:keywords/>
  <dc:description/>
  <cp:lastModifiedBy>Helen Blythe</cp:lastModifiedBy>
  <cp:revision>2</cp:revision>
  <dcterms:created xsi:type="dcterms:W3CDTF">2024-09-12T09:20:00Z</dcterms:created>
  <dcterms:modified xsi:type="dcterms:W3CDTF">2024-09-12T09:20:00Z</dcterms:modified>
</cp:coreProperties>
</file>