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4C02" w14:textId="77777777" w:rsidR="00A150F2" w:rsidRDefault="00A150F2"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p>
    <w:p w14:paraId="761C9550" w14:textId="7BCFAA41" w:rsid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Your Address</w:t>
      </w:r>
    </w:p>
    <w:p w14:paraId="2A47A729" w14:textId="77777777" w:rsid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p>
    <w:p w14:paraId="37744450" w14:textId="41991F04"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 xml:space="preserve">Dear </w:t>
      </w:r>
      <w:proofErr w:type="spellStart"/>
      <w:r w:rsidRPr="004E2C34">
        <w:rPr>
          <w:rFonts w:ascii="Azo Sans" w:eastAsia="Times New Roman" w:hAnsi="Azo Sans" w:cs="Poppins"/>
          <w:color w:val="000000"/>
          <w:kern w:val="0"/>
          <w:sz w:val="20"/>
          <w:szCs w:val="20"/>
          <w:lang w:eastAsia="en-GB"/>
          <w14:ligatures w14:val="none"/>
        </w:rPr>
        <w:t>xxxxxxx</w:t>
      </w:r>
      <w:proofErr w:type="spellEnd"/>
    </w:p>
    <w:p w14:paraId="026D8057" w14:textId="4F5F746A"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b/>
          <w:bCs/>
          <w:color w:val="000000"/>
          <w:kern w:val="0"/>
          <w:sz w:val="20"/>
          <w:szCs w:val="20"/>
          <w:lang w:eastAsia="en-GB"/>
          <w14:ligatures w14:val="none"/>
        </w:rPr>
        <w:t xml:space="preserve">Protect pupils with </w:t>
      </w:r>
      <w:proofErr w:type="gramStart"/>
      <w:r>
        <w:rPr>
          <w:rFonts w:ascii="Azo Sans" w:eastAsia="Times New Roman" w:hAnsi="Azo Sans" w:cs="Poppins"/>
          <w:b/>
          <w:bCs/>
          <w:color w:val="000000"/>
          <w:kern w:val="0"/>
          <w:sz w:val="20"/>
          <w:szCs w:val="20"/>
          <w:lang w:eastAsia="en-GB"/>
          <w14:ligatures w14:val="none"/>
        </w:rPr>
        <w:t>allergies</w:t>
      </w:r>
      <w:proofErr w:type="gramEnd"/>
    </w:p>
    <w:p w14:paraId="1CA6DBDA" w14:textId="77777777" w:rsidR="00F26486" w:rsidRDefault="00A150F2"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In a report published on 19</w:t>
      </w:r>
      <w:r w:rsidRPr="00A150F2">
        <w:rPr>
          <w:rFonts w:ascii="Azo Sans" w:eastAsia="Times New Roman" w:hAnsi="Azo Sans" w:cs="Poppins"/>
          <w:color w:val="000000"/>
          <w:kern w:val="0"/>
          <w:sz w:val="20"/>
          <w:szCs w:val="20"/>
          <w:vertAlign w:val="superscript"/>
          <w:lang w:eastAsia="en-GB"/>
          <w14:ligatures w14:val="none"/>
        </w:rPr>
        <w:t>th</w:t>
      </w:r>
      <w:r>
        <w:rPr>
          <w:rFonts w:ascii="Azo Sans" w:eastAsia="Times New Roman" w:hAnsi="Azo Sans" w:cs="Poppins"/>
          <w:color w:val="000000"/>
          <w:kern w:val="0"/>
          <w:sz w:val="20"/>
          <w:szCs w:val="20"/>
          <w:lang w:eastAsia="en-GB"/>
          <w14:ligatures w14:val="none"/>
        </w:rPr>
        <w:t xml:space="preserve"> March 2024 by Benedict Blythe Foundation, </w:t>
      </w:r>
      <w:r w:rsidR="00A7018E">
        <w:rPr>
          <w:rFonts w:ascii="Azo Sans" w:eastAsia="Times New Roman" w:hAnsi="Azo Sans" w:cs="Poppins"/>
          <w:color w:val="000000"/>
          <w:kern w:val="0"/>
          <w:sz w:val="20"/>
          <w:szCs w:val="20"/>
          <w:lang w:eastAsia="en-GB"/>
          <w14:ligatures w14:val="none"/>
        </w:rPr>
        <w:t xml:space="preserve">it was found 70% of English schools do not have the combined recommended allergy safeguards in place. </w:t>
      </w:r>
    </w:p>
    <w:p w14:paraId="4AD8587D" w14:textId="12C01913" w:rsidR="00A7018E" w:rsidRDefault="00A7018E"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The concerning data also showed a ‘postcode lottery’ where </w:t>
      </w:r>
      <w:r w:rsidR="004718B4">
        <w:rPr>
          <w:rFonts w:ascii="Azo Sans" w:eastAsia="Times New Roman" w:hAnsi="Azo Sans" w:cs="Poppins"/>
          <w:color w:val="000000"/>
          <w:kern w:val="0"/>
          <w:sz w:val="20"/>
          <w:szCs w:val="20"/>
          <w:lang w:eastAsia="en-GB"/>
          <w14:ligatures w14:val="none"/>
        </w:rPr>
        <w:t xml:space="preserve">it is a matter of chance whether a child attends a school with lifesaving medication (50/50 chance), training on managing allergies in school (61% schools do not provide this) and policies to communicate how allergies are managed (1 in 3 schools do not have allergy policies). </w:t>
      </w:r>
      <w:r w:rsidR="00F26486">
        <w:rPr>
          <w:rFonts w:ascii="Azo Sans" w:eastAsia="Times New Roman" w:hAnsi="Azo Sans" w:cs="Poppins"/>
          <w:color w:val="000000"/>
          <w:kern w:val="0"/>
          <w:sz w:val="20"/>
          <w:szCs w:val="20"/>
          <w:lang w:eastAsia="en-GB"/>
          <w14:ligatures w14:val="none"/>
        </w:rPr>
        <w:t>This</w:t>
      </w:r>
      <w:r w:rsidR="0056428C">
        <w:rPr>
          <w:rFonts w:ascii="Azo Sans" w:eastAsia="Times New Roman" w:hAnsi="Azo Sans" w:cs="Poppins"/>
          <w:color w:val="000000"/>
          <w:kern w:val="0"/>
          <w:sz w:val="20"/>
          <w:szCs w:val="20"/>
          <w:lang w:eastAsia="en-GB"/>
          <w14:ligatures w14:val="none"/>
        </w:rPr>
        <w:t xml:space="preserve"> variance puts children needlessly at risk of suffering allergic reactions. </w:t>
      </w:r>
    </w:p>
    <w:p w14:paraId="4AC79ED1" w14:textId="2A39208E" w:rsidR="00A7018E" w:rsidRDefault="00485836"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In </w:t>
      </w:r>
      <w:r w:rsidR="00C50641">
        <w:rPr>
          <w:rFonts w:ascii="Azo Sans" w:eastAsia="Times New Roman" w:hAnsi="Azo Sans" w:cs="Poppins"/>
          <w:color w:val="000000"/>
          <w:kern w:val="0"/>
          <w:sz w:val="20"/>
          <w:szCs w:val="20"/>
          <w:lang w:eastAsia="en-GB"/>
          <w14:ligatures w14:val="none"/>
        </w:rPr>
        <w:t xml:space="preserve">August </w:t>
      </w:r>
      <w:r>
        <w:rPr>
          <w:rFonts w:ascii="Azo Sans" w:eastAsia="Times New Roman" w:hAnsi="Azo Sans" w:cs="Poppins"/>
          <w:color w:val="000000"/>
          <w:kern w:val="0"/>
          <w:sz w:val="20"/>
          <w:szCs w:val="20"/>
          <w:lang w:eastAsia="en-GB"/>
          <w14:ligatures w14:val="none"/>
        </w:rPr>
        <w:t xml:space="preserve">2023, a </w:t>
      </w:r>
      <w:hyperlink r:id="rId5" w:history="1">
        <w:r w:rsidRPr="00C50641">
          <w:rPr>
            <w:rStyle w:val="Hyperlink"/>
            <w:rFonts w:ascii="Azo Sans" w:eastAsia="Times New Roman" w:hAnsi="Azo Sans" w:cs="Poppins"/>
            <w:kern w:val="0"/>
            <w:sz w:val="20"/>
            <w:szCs w:val="20"/>
            <w:lang w:eastAsia="en-GB"/>
            <w14:ligatures w14:val="none"/>
          </w:rPr>
          <w:t>petition</w:t>
        </w:r>
      </w:hyperlink>
      <w:r>
        <w:rPr>
          <w:rFonts w:ascii="Azo Sans" w:eastAsia="Times New Roman" w:hAnsi="Azo Sans" w:cs="Poppins"/>
          <w:color w:val="000000"/>
          <w:kern w:val="0"/>
          <w:sz w:val="20"/>
          <w:szCs w:val="20"/>
          <w:lang w:eastAsia="en-GB"/>
          <w14:ligatures w14:val="none"/>
        </w:rPr>
        <w:t xml:space="preserve"> received </w:t>
      </w:r>
      <w:proofErr w:type="gramStart"/>
      <w:r>
        <w:rPr>
          <w:rFonts w:ascii="Azo Sans" w:eastAsia="Times New Roman" w:hAnsi="Azo Sans" w:cs="Poppins"/>
          <w:color w:val="000000"/>
          <w:kern w:val="0"/>
          <w:sz w:val="20"/>
          <w:szCs w:val="20"/>
          <w:lang w:eastAsia="en-GB"/>
          <w14:ligatures w14:val="none"/>
        </w:rPr>
        <w:t>in excess of</w:t>
      </w:r>
      <w:proofErr w:type="gramEnd"/>
      <w:r>
        <w:rPr>
          <w:rFonts w:ascii="Azo Sans" w:eastAsia="Times New Roman" w:hAnsi="Azo Sans" w:cs="Poppins"/>
          <w:color w:val="000000"/>
          <w:kern w:val="0"/>
          <w:sz w:val="20"/>
          <w:szCs w:val="20"/>
          <w:lang w:eastAsia="en-GB"/>
          <w14:ligatures w14:val="none"/>
        </w:rPr>
        <w:t xml:space="preserve"> 13,000 </w:t>
      </w:r>
      <w:r w:rsidR="00A96E51">
        <w:rPr>
          <w:rFonts w:ascii="Azo Sans" w:eastAsia="Times New Roman" w:hAnsi="Azo Sans" w:cs="Poppins"/>
          <w:color w:val="000000"/>
          <w:kern w:val="0"/>
          <w:sz w:val="20"/>
          <w:szCs w:val="20"/>
          <w:lang w:eastAsia="en-GB"/>
          <w14:ligatures w14:val="none"/>
        </w:rPr>
        <w:t>signatures and</w:t>
      </w:r>
      <w:r w:rsidR="0056428C">
        <w:rPr>
          <w:rFonts w:ascii="Azo Sans" w:eastAsia="Times New Roman" w:hAnsi="Azo Sans" w:cs="Poppins"/>
          <w:color w:val="000000"/>
          <w:kern w:val="0"/>
          <w:sz w:val="20"/>
          <w:szCs w:val="20"/>
          <w:lang w:eastAsia="en-GB"/>
          <w14:ligatures w14:val="none"/>
        </w:rPr>
        <w:t xml:space="preserve"> called</w:t>
      </w:r>
      <w:r w:rsidR="00C50641">
        <w:rPr>
          <w:rFonts w:ascii="Azo Sans" w:eastAsia="Times New Roman" w:hAnsi="Azo Sans" w:cs="Poppins"/>
          <w:color w:val="000000"/>
          <w:kern w:val="0"/>
          <w:sz w:val="20"/>
          <w:szCs w:val="20"/>
          <w:lang w:eastAsia="en-GB"/>
          <w14:ligatures w14:val="none"/>
        </w:rPr>
        <w:t xml:space="preserve"> for these voluntary measures to be made mandatory. In a </w:t>
      </w:r>
      <w:hyperlink r:id="rId6" w:history="1">
        <w:r w:rsidR="00C50641" w:rsidRPr="001C1625">
          <w:rPr>
            <w:rStyle w:val="Hyperlink"/>
            <w:rFonts w:ascii="Azo Sans" w:eastAsia="Times New Roman" w:hAnsi="Azo Sans" w:cs="Poppins"/>
            <w:kern w:val="0"/>
            <w:sz w:val="20"/>
            <w:szCs w:val="20"/>
            <w:lang w:eastAsia="en-GB"/>
            <w14:ligatures w14:val="none"/>
          </w:rPr>
          <w:t>Westminster Hall debate</w:t>
        </w:r>
      </w:hyperlink>
      <w:r w:rsidR="00C50641">
        <w:rPr>
          <w:rFonts w:ascii="Azo Sans" w:eastAsia="Times New Roman" w:hAnsi="Azo Sans" w:cs="Poppins"/>
          <w:color w:val="000000"/>
          <w:kern w:val="0"/>
          <w:sz w:val="20"/>
          <w:szCs w:val="20"/>
          <w:lang w:eastAsia="en-GB"/>
          <w14:ligatures w14:val="none"/>
        </w:rPr>
        <w:t xml:space="preserve"> in November 2023, </w:t>
      </w:r>
      <w:r w:rsidR="001C1625">
        <w:rPr>
          <w:rFonts w:ascii="Azo Sans" w:eastAsia="Times New Roman" w:hAnsi="Azo Sans" w:cs="Poppins"/>
          <w:color w:val="000000"/>
          <w:kern w:val="0"/>
          <w:sz w:val="20"/>
          <w:szCs w:val="20"/>
          <w:lang w:eastAsia="en-GB"/>
          <w14:ligatures w14:val="none"/>
        </w:rPr>
        <w:t xml:space="preserve">MPs from across parties made the same call to Ministers to </w:t>
      </w:r>
      <w:r w:rsidR="00F51C3E">
        <w:rPr>
          <w:rFonts w:ascii="Azo Sans" w:eastAsia="Times New Roman" w:hAnsi="Azo Sans" w:cs="Poppins"/>
          <w:color w:val="000000"/>
          <w:kern w:val="0"/>
          <w:sz w:val="20"/>
          <w:szCs w:val="20"/>
          <w:lang w:eastAsia="en-GB"/>
          <w14:ligatures w14:val="none"/>
        </w:rPr>
        <w:t xml:space="preserve">instate legal protections for pupils with allergies. </w:t>
      </w:r>
      <w:r w:rsidR="0056428C">
        <w:rPr>
          <w:rFonts w:ascii="Azo Sans" w:eastAsia="Times New Roman" w:hAnsi="Azo Sans" w:cs="Poppins"/>
          <w:color w:val="000000"/>
          <w:kern w:val="0"/>
          <w:sz w:val="20"/>
          <w:szCs w:val="20"/>
          <w:lang w:eastAsia="en-GB"/>
          <w14:ligatures w14:val="none"/>
        </w:rPr>
        <w:t>The response was that s</w:t>
      </w:r>
      <w:r w:rsidR="00D70EBC">
        <w:rPr>
          <w:rFonts w:ascii="Azo Sans" w:eastAsia="Times New Roman" w:hAnsi="Azo Sans" w:cs="Poppins"/>
          <w:color w:val="000000"/>
          <w:kern w:val="0"/>
          <w:sz w:val="20"/>
          <w:szCs w:val="20"/>
          <w:lang w:eastAsia="en-GB"/>
          <w14:ligatures w14:val="none"/>
        </w:rPr>
        <w:t xml:space="preserve">tatutory guidance was proportionate. </w:t>
      </w:r>
    </w:p>
    <w:p w14:paraId="08905898" w14:textId="3AA1226E" w:rsidR="004E2C34" w:rsidRPr="00EA224F" w:rsidRDefault="004E2C34" w:rsidP="004E2C34">
      <w:pPr>
        <w:shd w:val="clear" w:color="auto" w:fill="FFFFFF"/>
        <w:spacing w:before="100" w:beforeAutospacing="1" w:after="100" w:afterAutospacing="1" w:line="240" w:lineRule="auto"/>
        <w:rPr>
          <w:rFonts w:ascii="Azo Sans" w:eastAsia="Times New Roman" w:hAnsi="Azo Sans" w:cs="Poppins"/>
          <w:b/>
          <w:bC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 xml:space="preserve">In 2016 and 2017, three food-allergy related deaths occurred in schools: a 9-year-old boy died from anaphylaxis due to an undetermined allergen, a 14-year-old and 13-year-old boy, both with dairy allergies, died after suffering allergic reactions to school dinner and physical contact with a piece of cheese, respectively. Inquests identified key contributions included a lack of adequate staff training resulting in delayed and incorrect administration of adrenaline, along with policy implementation issues relating to AAIs being out of date and not readily available. </w:t>
      </w:r>
      <w:r w:rsidRPr="00EA224F">
        <w:rPr>
          <w:rFonts w:ascii="Azo Sans" w:eastAsia="Times New Roman" w:hAnsi="Azo Sans" w:cs="Poppins"/>
          <w:b/>
          <w:bCs/>
          <w:color w:val="000000"/>
          <w:kern w:val="0"/>
          <w:sz w:val="20"/>
          <w:szCs w:val="20"/>
          <w:lang w:eastAsia="en-GB"/>
          <w14:ligatures w14:val="none"/>
        </w:rPr>
        <w:t xml:space="preserve">In 2021, Benedict Blythe collapsed at school and died from anaphylaxis aged 5-years old. </w:t>
      </w:r>
    </w:p>
    <w:p w14:paraId="2B6E2463" w14:textId="5B4F1F05" w:rsid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Food allergy affects around 7.0–8.0% of children worldwide or about two children in an average-sized classroom of 25 children (Santos et al., 2022)</w:t>
      </w:r>
      <w:r w:rsidR="00D70EBC">
        <w:rPr>
          <w:rFonts w:ascii="Azo Sans" w:eastAsia="Times New Roman" w:hAnsi="Azo Sans" w:cs="Poppins"/>
          <w:color w:val="000000"/>
          <w:kern w:val="0"/>
          <w:sz w:val="20"/>
          <w:szCs w:val="20"/>
          <w:lang w:eastAsia="en-GB"/>
          <w14:ligatures w14:val="none"/>
        </w:rPr>
        <w:t>, equating to 680,000 English school-aged children</w:t>
      </w:r>
      <w:r w:rsidRPr="004E2C34">
        <w:rPr>
          <w:rFonts w:ascii="Azo Sans" w:eastAsia="Times New Roman" w:hAnsi="Azo Sans" w:cs="Poppins"/>
          <w:color w:val="000000"/>
          <w:kern w:val="0"/>
          <w:sz w:val="20"/>
          <w:szCs w:val="20"/>
          <w:lang w:eastAsia="en-GB"/>
          <w14:ligatures w14:val="none"/>
        </w:rPr>
        <w:t>. Children spend at least 20% of their waking hours in school. Thus, not surprisingly, data show that 18% of food allergy reactions and 25% of first-time anaphylactic reactions occur at school (Higgs et al., 2021). Moreover, anaphylaxis due to food allergy occurs in schools more than in any other setting (Muraro et al., 2014). Food-related anaphylaxis has increased considerably over the past 20 years, particularly in younger children (0 to 4 years).</w:t>
      </w:r>
    </w:p>
    <w:p w14:paraId="177F2019" w14:textId="40985D75" w:rsidR="007D4874" w:rsidRDefault="00D70EBC"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Currently</w:t>
      </w:r>
      <w:r w:rsidR="006F4EEC">
        <w:rPr>
          <w:rFonts w:ascii="Azo Sans" w:eastAsia="Times New Roman" w:hAnsi="Azo Sans" w:cs="Poppins"/>
          <w:color w:val="000000"/>
          <w:kern w:val="0"/>
          <w:sz w:val="20"/>
          <w:szCs w:val="20"/>
          <w:lang w:eastAsia="en-GB"/>
          <w14:ligatures w14:val="none"/>
        </w:rPr>
        <w:t xml:space="preserve"> schools and teachers are expected to follow up to ten guidance and policy drivers, coming from Department for Education, Department for Health and Social Care, and Food Standards Agency (FSA). </w:t>
      </w:r>
      <w:r w:rsidR="00F51C3E">
        <w:rPr>
          <w:rFonts w:ascii="Azo Sans" w:eastAsia="Times New Roman" w:hAnsi="Azo Sans" w:cs="Poppins"/>
          <w:color w:val="000000"/>
          <w:kern w:val="0"/>
          <w:sz w:val="20"/>
          <w:szCs w:val="20"/>
          <w:lang w:eastAsia="en-GB"/>
          <w14:ligatures w14:val="none"/>
        </w:rPr>
        <w:t>Not only are the expectations unclear, but few complaints are followed up</w:t>
      </w:r>
      <w:r w:rsidR="007D4874">
        <w:rPr>
          <w:rFonts w:ascii="Azo Sans" w:eastAsia="Times New Roman" w:hAnsi="Azo Sans" w:cs="Poppins"/>
          <w:color w:val="000000"/>
          <w:kern w:val="0"/>
          <w:sz w:val="20"/>
          <w:szCs w:val="20"/>
          <w:lang w:eastAsia="en-GB"/>
          <w14:ligatures w14:val="none"/>
        </w:rPr>
        <w:t xml:space="preserve"> and Ofsted have no requirement to check schools are even delivering on their statutory obligations. Often the statutory guidance remains open to interpretation. Parents are often faced with the heartbreaking choice of whether to send their child to the school that can keep them safe, or the school that is right for the child’s overall education.</w:t>
      </w:r>
    </w:p>
    <w:p w14:paraId="779F0979" w14:textId="1798F75F" w:rsidR="006F4EEC" w:rsidRPr="006F4EEC" w:rsidRDefault="007D4874" w:rsidP="006F4EEC">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England </w:t>
      </w:r>
      <w:proofErr w:type="gramStart"/>
      <w:r>
        <w:rPr>
          <w:rFonts w:ascii="Azo Sans" w:eastAsia="Times New Roman" w:hAnsi="Azo Sans" w:cs="Poppins"/>
          <w:color w:val="000000"/>
          <w:kern w:val="0"/>
          <w:sz w:val="20"/>
          <w:szCs w:val="20"/>
          <w:lang w:eastAsia="en-GB"/>
          <w14:ligatures w14:val="none"/>
        </w:rPr>
        <w:t>lags behind</w:t>
      </w:r>
      <w:proofErr w:type="gramEnd"/>
      <w:r>
        <w:rPr>
          <w:rFonts w:ascii="Azo Sans" w:eastAsia="Times New Roman" w:hAnsi="Azo Sans" w:cs="Poppins"/>
          <w:color w:val="000000"/>
          <w:kern w:val="0"/>
          <w:sz w:val="20"/>
          <w:szCs w:val="20"/>
          <w:lang w:eastAsia="en-GB"/>
          <w14:ligatures w14:val="none"/>
        </w:rPr>
        <w:t xml:space="preserve">, with legislation having been in place for almost two years in USA and Canada. </w:t>
      </w:r>
      <w:r w:rsidR="001D4402">
        <w:rPr>
          <w:rFonts w:ascii="Azo Sans" w:eastAsia="Times New Roman" w:hAnsi="Azo Sans" w:cs="Poppins"/>
          <w:color w:val="000000"/>
          <w:kern w:val="0"/>
          <w:sz w:val="20"/>
          <w:szCs w:val="20"/>
          <w:lang w:eastAsia="en-GB"/>
          <w14:ligatures w14:val="none"/>
        </w:rPr>
        <w:t>We ask you to support our ask for a bundle of measures including legislation, funding and checks that</w:t>
      </w:r>
      <w:r w:rsidR="006F4EEC">
        <w:rPr>
          <w:rFonts w:ascii="Azo Sans" w:eastAsia="Times New Roman" w:hAnsi="Azo Sans" w:cs="Poppins"/>
          <w:color w:val="000000"/>
          <w:kern w:val="0"/>
          <w:sz w:val="20"/>
          <w:szCs w:val="20"/>
          <w:lang w:eastAsia="en-GB"/>
          <w14:ligatures w14:val="none"/>
        </w:rPr>
        <w:t xml:space="preserve"> would make it</w:t>
      </w:r>
      <w:r w:rsidR="006F4EEC" w:rsidRPr="006F4EEC">
        <w:rPr>
          <w:rFonts w:ascii="Azo Sans" w:eastAsia="Times New Roman" w:hAnsi="Azo Sans" w:cs="Poppins"/>
          <w:color w:val="000000"/>
          <w:kern w:val="0"/>
          <w:sz w:val="20"/>
          <w:szCs w:val="20"/>
          <w:lang w:eastAsia="en-GB"/>
          <w14:ligatures w14:val="none"/>
        </w:rPr>
        <w:t xml:space="preserve"> mandatory for all schools: </w:t>
      </w:r>
    </w:p>
    <w:p w14:paraId="07C10280" w14:textId="77777777" w:rsidR="006F4EEC" w:rsidRDefault="006F4EEC" w:rsidP="00A96E51">
      <w:pPr>
        <w:shd w:val="clear" w:color="auto" w:fill="FFFFFF"/>
        <w:spacing w:after="0" w:line="240" w:lineRule="auto"/>
        <w:rPr>
          <w:rFonts w:ascii="Azo Sans" w:eastAsia="Times New Roman" w:hAnsi="Azo Sans" w:cs="Poppins"/>
          <w:color w:val="000000"/>
          <w:kern w:val="0"/>
          <w:sz w:val="20"/>
          <w:szCs w:val="20"/>
          <w:lang w:eastAsia="en-GB"/>
          <w14:ligatures w14:val="none"/>
        </w:rPr>
      </w:pPr>
      <w:r w:rsidRPr="006F4EEC">
        <w:rPr>
          <w:rFonts w:ascii="Azo Sans" w:eastAsia="Times New Roman" w:hAnsi="Azo Sans" w:cs="Poppins"/>
          <w:color w:val="000000"/>
          <w:kern w:val="0"/>
          <w:sz w:val="20"/>
          <w:szCs w:val="20"/>
          <w:lang w:eastAsia="en-GB"/>
          <w14:ligatures w14:val="none"/>
        </w:rPr>
        <w:t xml:space="preserve">1) To have an allergy policy, including an anaphylaxis plan </w:t>
      </w:r>
    </w:p>
    <w:p w14:paraId="471A15FF" w14:textId="77777777" w:rsidR="006F4EEC" w:rsidRDefault="006F4EEC" w:rsidP="00A96E51">
      <w:pPr>
        <w:shd w:val="clear" w:color="auto" w:fill="FFFFFF"/>
        <w:spacing w:after="0" w:line="240" w:lineRule="auto"/>
        <w:rPr>
          <w:rFonts w:ascii="Azo Sans" w:eastAsia="Times New Roman" w:hAnsi="Azo Sans" w:cs="Poppins"/>
          <w:color w:val="000000"/>
          <w:kern w:val="0"/>
          <w:sz w:val="20"/>
          <w:szCs w:val="20"/>
          <w:lang w:eastAsia="en-GB"/>
          <w14:ligatures w14:val="none"/>
        </w:rPr>
      </w:pPr>
      <w:r w:rsidRPr="006F4EEC">
        <w:rPr>
          <w:rFonts w:ascii="Azo Sans" w:eastAsia="Times New Roman" w:hAnsi="Azo Sans" w:cs="Poppins"/>
          <w:color w:val="000000"/>
          <w:kern w:val="0"/>
          <w:sz w:val="20"/>
          <w:szCs w:val="20"/>
          <w:lang w:eastAsia="en-GB"/>
          <w14:ligatures w14:val="none"/>
        </w:rPr>
        <w:t>2) For pupils with food allergies, an IHP and anaphylaxis action plan completed (and regularly updated) collaboratively by the child, parents/</w:t>
      </w:r>
      <w:proofErr w:type="gramStart"/>
      <w:r w:rsidRPr="006F4EEC">
        <w:rPr>
          <w:rFonts w:ascii="Azo Sans" w:eastAsia="Times New Roman" w:hAnsi="Azo Sans" w:cs="Poppins"/>
          <w:color w:val="000000"/>
          <w:kern w:val="0"/>
          <w:sz w:val="20"/>
          <w:szCs w:val="20"/>
          <w:lang w:eastAsia="en-GB"/>
          <w14:ligatures w14:val="none"/>
        </w:rPr>
        <w:t>carers</w:t>
      </w:r>
      <w:proofErr w:type="gramEnd"/>
      <w:r w:rsidRPr="006F4EEC">
        <w:rPr>
          <w:rFonts w:ascii="Azo Sans" w:eastAsia="Times New Roman" w:hAnsi="Azo Sans" w:cs="Poppins"/>
          <w:color w:val="000000"/>
          <w:kern w:val="0"/>
          <w:sz w:val="20"/>
          <w:szCs w:val="20"/>
          <w:lang w:eastAsia="en-GB"/>
          <w14:ligatures w14:val="none"/>
        </w:rPr>
        <w:t xml:space="preserve"> and school staff </w:t>
      </w:r>
    </w:p>
    <w:p w14:paraId="51FBBC00" w14:textId="77777777" w:rsidR="006F4EEC" w:rsidRDefault="006F4EEC" w:rsidP="00A96E51">
      <w:pPr>
        <w:shd w:val="clear" w:color="auto" w:fill="FFFFFF"/>
        <w:spacing w:after="0" w:line="240" w:lineRule="auto"/>
        <w:rPr>
          <w:rFonts w:ascii="Azo Sans" w:eastAsia="Times New Roman" w:hAnsi="Azo Sans" w:cs="Poppins"/>
          <w:color w:val="000000"/>
          <w:kern w:val="0"/>
          <w:sz w:val="20"/>
          <w:szCs w:val="20"/>
          <w:lang w:eastAsia="en-GB"/>
          <w14:ligatures w14:val="none"/>
        </w:rPr>
      </w:pPr>
      <w:r w:rsidRPr="006F4EEC">
        <w:rPr>
          <w:rFonts w:ascii="Azo Sans" w:eastAsia="Times New Roman" w:hAnsi="Azo Sans" w:cs="Poppins"/>
          <w:color w:val="000000"/>
          <w:kern w:val="0"/>
          <w:sz w:val="20"/>
          <w:szCs w:val="20"/>
          <w:lang w:eastAsia="en-GB"/>
          <w14:ligatures w14:val="none"/>
        </w:rPr>
        <w:lastRenderedPageBreak/>
        <w:t xml:space="preserve">3) To hold spare AAIs that are in-date </w:t>
      </w:r>
    </w:p>
    <w:p w14:paraId="58174A4A" w14:textId="77777777" w:rsidR="006F4EEC" w:rsidRDefault="006F4EEC" w:rsidP="00A96E51">
      <w:pPr>
        <w:shd w:val="clear" w:color="auto" w:fill="FFFFFF"/>
        <w:spacing w:after="0" w:line="240" w:lineRule="auto"/>
        <w:rPr>
          <w:rFonts w:ascii="Azo Sans" w:eastAsia="Times New Roman" w:hAnsi="Azo Sans" w:cs="Poppins"/>
          <w:color w:val="000000"/>
          <w:kern w:val="0"/>
          <w:sz w:val="20"/>
          <w:szCs w:val="20"/>
          <w:lang w:eastAsia="en-GB"/>
          <w14:ligatures w14:val="none"/>
        </w:rPr>
      </w:pPr>
      <w:r w:rsidRPr="006F4EEC">
        <w:rPr>
          <w:rFonts w:ascii="Azo Sans" w:eastAsia="Times New Roman" w:hAnsi="Azo Sans" w:cs="Poppins"/>
          <w:color w:val="000000"/>
          <w:kern w:val="0"/>
          <w:sz w:val="20"/>
          <w:szCs w:val="20"/>
          <w:lang w:eastAsia="en-GB"/>
          <w14:ligatures w14:val="none"/>
        </w:rPr>
        <w:t xml:space="preserve">4) To implement training for school staff and teachers on allergies and anaphylaxis and a whole school allergy awareness approach </w:t>
      </w:r>
    </w:p>
    <w:p w14:paraId="11859EF8" w14:textId="27AB8821" w:rsidR="006F4EEC" w:rsidRDefault="006F4EEC" w:rsidP="00A96E51">
      <w:pPr>
        <w:shd w:val="clear" w:color="auto" w:fill="FFFFFF"/>
        <w:spacing w:after="0" w:line="240" w:lineRule="auto"/>
        <w:rPr>
          <w:rFonts w:ascii="Azo Sans" w:eastAsia="Times New Roman" w:hAnsi="Azo Sans" w:cs="Poppins"/>
          <w:color w:val="000000"/>
          <w:kern w:val="0"/>
          <w:sz w:val="20"/>
          <w:szCs w:val="20"/>
          <w:lang w:eastAsia="en-GB"/>
          <w14:ligatures w14:val="none"/>
        </w:rPr>
      </w:pPr>
      <w:r w:rsidRPr="006F4EEC">
        <w:rPr>
          <w:rFonts w:ascii="Arial" w:eastAsia="Times New Roman" w:hAnsi="Arial" w:cs="Arial"/>
          <w:color w:val="000000"/>
          <w:kern w:val="0"/>
          <w:sz w:val="20"/>
          <w:szCs w:val="20"/>
          <w:lang w:eastAsia="en-GB"/>
          <w14:ligatures w14:val="none"/>
        </w:rPr>
        <w:t>■</w:t>
      </w:r>
      <w:r w:rsidRPr="006F4EEC">
        <w:rPr>
          <w:rFonts w:ascii="Azo Sans" w:eastAsia="Times New Roman" w:hAnsi="Azo Sans" w:cs="Poppins"/>
          <w:color w:val="000000"/>
          <w:kern w:val="0"/>
          <w:sz w:val="20"/>
          <w:szCs w:val="20"/>
          <w:lang w:eastAsia="en-GB"/>
          <w14:ligatures w14:val="none"/>
        </w:rPr>
        <w:t xml:space="preserve"> Government funding for the additional cost to schools for AAIs and training </w:t>
      </w:r>
    </w:p>
    <w:p w14:paraId="62947C3E" w14:textId="3DD7B371" w:rsidR="00A96E51" w:rsidRDefault="006F4EEC" w:rsidP="00A96E51">
      <w:pPr>
        <w:shd w:val="clear" w:color="auto" w:fill="FFFFFF"/>
        <w:spacing w:after="0" w:line="240" w:lineRule="auto"/>
        <w:rPr>
          <w:rFonts w:ascii="Arial" w:eastAsia="Times New Roman" w:hAnsi="Arial" w:cs="Arial"/>
          <w:color w:val="000000"/>
          <w:kern w:val="0"/>
          <w:sz w:val="20"/>
          <w:szCs w:val="20"/>
          <w:lang w:eastAsia="en-GB"/>
          <w14:ligatures w14:val="none"/>
        </w:rPr>
      </w:pPr>
      <w:r w:rsidRPr="006F4EEC">
        <w:rPr>
          <w:rFonts w:ascii="Arial" w:eastAsia="Times New Roman" w:hAnsi="Arial" w:cs="Arial"/>
          <w:color w:val="000000"/>
          <w:kern w:val="0"/>
          <w:sz w:val="20"/>
          <w:szCs w:val="20"/>
          <w:lang w:eastAsia="en-GB"/>
          <w14:ligatures w14:val="none"/>
        </w:rPr>
        <w:t>■</w:t>
      </w:r>
      <w:r w:rsidRPr="006F4EEC">
        <w:rPr>
          <w:rFonts w:ascii="Azo Sans" w:eastAsia="Times New Roman" w:hAnsi="Azo Sans" w:cs="Poppins"/>
          <w:color w:val="000000"/>
          <w:kern w:val="0"/>
          <w:sz w:val="20"/>
          <w:szCs w:val="20"/>
          <w:lang w:eastAsia="en-GB"/>
          <w14:ligatures w14:val="none"/>
        </w:rPr>
        <w:t xml:space="preserve"> Adherence to these measures to be checked as part of schools’ assessments by Ofsted</w:t>
      </w:r>
    </w:p>
    <w:p w14:paraId="3CBCFDC8" w14:textId="77777777" w:rsidR="00A96E51" w:rsidRPr="00A96E51" w:rsidRDefault="00A96E51" w:rsidP="00A96E51">
      <w:pPr>
        <w:shd w:val="clear" w:color="auto" w:fill="FFFFFF"/>
        <w:spacing w:after="0" w:line="240" w:lineRule="auto"/>
        <w:rPr>
          <w:rFonts w:ascii="Arial" w:eastAsia="Times New Roman" w:hAnsi="Arial" w:cs="Arial"/>
          <w:color w:val="000000"/>
          <w:kern w:val="0"/>
          <w:sz w:val="20"/>
          <w:szCs w:val="20"/>
          <w:lang w:eastAsia="en-GB"/>
          <w14:ligatures w14:val="none"/>
        </w:rPr>
      </w:pPr>
    </w:p>
    <w:p w14:paraId="07498393" w14:textId="32C59FE9" w:rsidR="006F4EEC" w:rsidRDefault="006F4EEC"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You may know of children in your life or your constituency who have allergies and are at risk of anaphylaxis. Legislation will ensure all schools adopt the </w:t>
      </w:r>
      <w:r w:rsidR="00C279EA">
        <w:rPr>
          <w:rFonts w:ascii="Azo Sans" w:eastAsia="Times New Roman" w:hAnsi="Azo Sans" w:cs="Poppins"/>
          <w:color w:val="000000"/>
          <w:kern w:val="0"/>
          <w:sz w:val="20"/>
          <w:szCs w:val="20"/>
          <w:lang w:eastAsia="en-GB"/>
          <w14:ligatures w14:val="none"/>
        </w:rPr>
        <w:t xml:space="preserve">pillars of good practice, meaning children have greater protection and reduced risk while they’re at school. </w:t>
      </w:r>
    </w:p>
    <w:p w14:paraId="285A242E" w14:textId="4EA1684B" w:rsidR="00C279EA" w:rsidRDefault="00C279EA"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If you have any questions, please contact </w:t>
      </w:r>
      <w:hyperlink r:id="rId7" w:history="1">
        <w:r w:rsidRPr="00B84904">
          <w:rPr>
            <w:rStyle w:val="Hyperlink"/>
            <w:rFonts w:ascii="Azo Sans" w:eastAsia="Times New Roman" w:hAnsi="Azo Sans" w:cs="Poppins"/>
            <w:kern w:val="0"/>
            <w:sz w:val="20"/>
            <w:szCs w:val="20"/>
            <w:lang w:eastAsia="en-GB"/>
            <w14:ligatures w14:val="none"/>
          </w:rPr>
          <w:t>helen@benedictblythe.com</w:t>
        </w:r>
      </w:hyperlink>
      <w:r>
        <w:rPr>
          <w:rFonts w:ascii="Azo Sans" w:eastAsia="Times New Roman" w:hAnsi="Azo Sans" w:cs="Poppins"/>
          <w:color w:val="000000"/>
          <w:kern w:val="0"/>
          <w:sz w:val="20"/>
          <w:szCs w:val="20"/>
          <w:lang w:eastAsia="en-GB"/>
          <w14:ligatures w14:val="none"/>
        </w:rPr>
        <w:t xml:space="preserve"> or visit </w:t>
      </w:r>
      <w:hyperlink r:id="rId8" w:history="1">
        <w:r w:rsidR="001D4402" w:rsidRPr="001D31F7">
          <w:rPr>
            <w:rStyle w:val="Hyperlink"/>
            <w:rFonts w:ascii="Azo Sans" w:eastAsia="Times New Roman" w:hAnsi="Azo Sans" w:cs="Poppins"/>
            <w:kern w:val="0"/>
            <w:sz w:val="20"/>
            <w:szCs w:val="20"/>
            <w:lang w:eastAsia="en-GB"/>
            <w14:ligatures w14:val="none"/>
          </w:rPr>
          <w:t>www.benedictblythe.com/safe-schools</w:t>
        </w:r>
      </w:hyperlink>
      <w:r w:rsidR="001D4402">
        <w:rPr>
          <w:rFonts w:ascii="Azo Sans" w:eastAsia="Times New Roman" w:hAnsi="Azo Sans" w:cs="Poppins"/>
          <w:kern w:val="0"/>
          <w:sz w:val="20"/>
          <w:szCs w:val="20"/>
          <w:lang w:eastAsia="en-GB"/>
          <w14:ligatures w14:val="none"/>
        </w:rPr>
        <w:t xml:space="preserve"> </w:t>
      </w:r>
      <w:r>
        <w:rPr>
          <w:rFonts w:ascii="Azo Sans" w:eastAsia="Times New Roman" w:hAnsi="Azo Sans" w:cs="Poppins"/>
          <w:color w:val="000000"/>
          <w:kern w:val="0"/>
          <w:sz w:val="20"/>
          <w:szCs w:val="20"/>
          <w:lang w:eastAsia="en-GB"/>
          <w14:ligatures w14:val="none"/>
        </w:rPr>
        <w:t xml:space="preserve">where you can follow the campaign. </w:t>
      </w:r>
    </w:p>
    <w:p w14:paraId="470C4568" w14:textId="3E77FDD6" w:rsidR="001D4402" w:rsidRPr="00A96E51" w:rsidRDefault="001D4402" w:rsidP="004E2C34">
      <w:pPr>
        <w:shd w:val="clear" w:color="auto" w:fill="FFFFFF"/>
        <w:spacing w:before="100" w:beforeAutospacing="1" w:after="100" w:afterAutospacing="1" w:line="240" w:lineRule="auto"/>
        <w:rPr>
          <w:rFonts w:ascii="Azo Sans" w:eastAsia="Times New Roman" w:hAnsi="Azo Sans" w:cs="Poppins"/>
          <w:b/>
          <w:bCs/>
          <w:color w:val="000000"/>
          <w:kern w:val="0"/>
          <w:sz w:val="20"/>
          <w:szCs w:val="20"/>
          <w:lang w:eastAsia="en-GB"/>
          <w14:ligatures w14:val="none"/>
        </w:rPr>
      </w:pPr>
      <w:r w:rsidRPr="00A96E51">
        <w:rPr>
          <w:rFonts w:ascii="Azo Sans" w:eastAsia="Times New Roman" w:hAnsi="Azo Sans" w:cs="Poppins"/>
          <w:b/>
          <w:bCs/>
          <w:color w:val="000000"/>
          <w:kern w:val="0"/>
          <w:sz w:val="20"/>
          <w:szCs w:val="20"/>
          <w:lang w:eastAsia="en-GB"/>
          <w14:ligatures w14:val="none"/>
        </w:rPr>
        <w:t>We would like your help to support our campaign in the following ways:</w:t>
      </w:r>
    </w:p>
    <w:p w14:paraId="0C381414" w14:textId="1F2C9B26" w:rsidR="001D4402" w:rsidRDefault="001D4402" w:rsidP="001D4402">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make a request to Department for Education that </w:t>
      </w:r>
      <w:r w:rsidR="009D7FCD">
        <w:rPr>
          <w:rFonts w:ascii="Azo Sans" w:eastAsia="Times New Roman" w:hAnsi="Azo Sans" w:cs="Poppins"/>
          <w:kern w:val="0"/>
          <w:sz w:val="20"/>
          <w:szCs w:val="20"/>
          <w:lang w:eastAsia="en-GB"/>
          <w14:ligatures w14:val="none"/>
        </w:rPr>
        <w:t xml:space="preserve">consultation begins </w:t>
      </w:r>
      <w:r w:rsidR="006C4049">
        <w:rPr>
          <w:rFonts w:ascii="Azo Sans" w:eastAsia="Times New Roman" w:hAnsi="Azo Sans" w:cs="Poppins"/>
          <w:kern w:val="0"/>
          <w:sz w:val="20"/>
          <w:szCs w:val="20"/>
          <w:lang w:eastAsia="en-GB"/>
          <w14:ligatures w14:val="none"/>
        </w:rPr>
        <w:t xml:space="preserve">with interested </w:t>
      </w:r>
      <w:proofErr w:type="gramStart"/>
      <w:r w:rsidR="006C4049">
        <w:rPr>
          <w:rFonts w:ascii="Azo Sans" w:eastAsia="Times New Roman" w:hAnsi="Azo Sans" w:cs="Poppins"/>
          <w:kern w:val="0"/>
          <w:sz w:val="20"/>
          <w:szCs w:val="20"/>
          <w:lang w:eastAsia="en-GB"/>
          <w14:ligatures w14:val="none"/>
        </w:rPr>
        <w:t>parties</w:t>
      </w:r>
      <w:proofErr w:type="gramEnd"/>
      <w:r w:rsidR="006C4049">
        <w:rPr>
          <w:rFonts w:ascii="Azo Sans" w:eastAsia="Times New Roman" w:hAnsi="Azo Sans" w:cs="Poppins"/>
          <w:kern w:val="0"/>
          <w:sz w:val="20"/>
          <w:szCs w:val="20"/>
          <w:lang w:eastAsia="en-GB"/>
          <w14:ligatures w14:val="none"/>
        </w:rPr>
        <w:t xml:space="preserve"> </w:t>
      </w:r>
    </w:p>
    <w:p w14:paraId="183A39DF" w14:textId="2B4E9E1B" w:rsidR="001D4402" w:rsidRDefault="001D4402" w:rsidP="001D4402">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table parliamentary questions on the subject </w:t>
      </w:r>
      <w:r w:rsidR="00A96E51">
        <w:rPr>
          <w:rFonts w:ascii="Azo Sans" w:eastAsia="Times New Roman" w:hAnsi="Azo Sans" w:cs="Poppins"/>
          <w:kern w:val="0"/>
          <w:sz w:val="20"/>
          <w:szCs w:val="20"/>
          <w:lang w:eastAsia="en-GB"/>
          <w14:ligatures w14:val="none"/>
        </w:rPr>
        <w:t>(</w:t>
      </w:r>
      <w:r w:rsidR="004A2936">
        <w:rPr>
          <w:rFonts w:ascii="Azo Sans" w:eastAsia="Times New Roman" w:hAnsi="Azo Sans" w:cs="Poppins"/>
          <w:kern w:val="0"/>
          <w:sz w:val="20"/>
          <w:szCs w:val="20"/>
          <w:lang w:eastAsia="en-GB"/>
          <w14:ligatures w14:val="none"/>
        </w:rPr>
        <w:t>Benedict Blythe Foundation is happy</w:t>
      </w:r>
      <w:r w:rsidR="00A96E51">
        <w:rPr>
          <w:rFonts w:ascii="Azo Sans" w:eastAsia="Times New Roman" w:hAnsi="Azo Sans" w:cs="Poppins"/>
          <w:kern w:val="0"/>
          <w:sz w:val="20"/>
          <w:szCs w:val="20"/>
          <w:lang w:eastAsia="en-GB"/>
          <w14:ligatures w14:val="none"/>
        </w:rPr>
        <w:t xml:space="preserve"> to provide you with questions if you would like)</w:t>
      </w:r>
    </w:p>
    <w:p w14:paraId="1A9BAB90" w14:textId="066A2801" w:rsidR="00AF5F72" w:rsidRDefault="004C620E" w:rsidP="009234B7">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w:t>
      </w:r>
      <w:r w:rsidR="006457FF">
        <w:rPr>
          <w:rFonts w:ascii="Azo Sans" w:eastAsia="Times New Roman" w:hAnsi="Azo Sans" w:cs="Poppins"/>
          <w:kern w:val="0"/>
          <w:sz w:val="20"/>
          <w:szCs w:val="20"/>
          <w:lang w:eastAsia="en-GB"/>
          <w14:ligatures w14:val="none"/>
        </w:rPr>
        <w:t>request the issue is looked into by either t</w:t>
      </w:r>
      <w:r w:rsidR="006907DA">
        <w:rPr>
          <w:rFonts w:ascii="Azo Sans" w:eastAsia="Times New Roman" w:hAnsi="Azo Sans" w:cs="Poppins"/>
          <w:kern w:val="0"/>
          <w:sz w:val="20"/>
          <w:szCs w:val="20"/>
          <w:lang w:eastAsia="en-GB"/>
          <w14:ligatures w14:val="none"/>
        </w:rPr>
        <w:t>h</w:t>
      </w:r>
      <w:r w:rsidR="006457FF">
        <w:rPr>
          <w:rFonts w:ascii="Azo Sans" w:eastAsia="Times New Roman" w:hAnsi="Azo Sans" w:cs="Poppins"/>
          <w:kern w:val="0"/>
          <w:sz w:val="20"/>
          <w:szCs w:val="20"/>
          <w:lang w:eastAsia="en-GB"/>
          <w14:ligatures w14:val="none"/>
        </w:rPr>
        <w:t xml:space="preserve">e Education Select Committee or Health Select Committee in a </w:t>
      </w:r>
      <w:r w:rsidR="00AF5F72">
        <w:rPr>
          <w:rFonts w:ascii="Azo Sans" w:eastAsia="Times New Roman" w:hAnsi="Azo Sans" w:cs="Poppins"/>
          <w:kern w:val="0"/>
          <w:sz w:val="20"/>
          <w:szCs w:val="20"/>
          <w:lang w:eastAsia="en-GB"/>
          <w14:ligatures w14:val="none"/>
        </w:rPr>
        <w:t>one-off</w:t>
      </w:r>
      <w:r w:rsidR="006457FF">
        <w:rPr>
          <w:rFonts w:ascii="Azo Sans" w:eastAsia="Times New Roman" w:hAnsi="Azo Sans" w:cs="Poppins"/>
          <w:kern w:val="0"/>
          <w:sz w:val="20"/>
          <w:szCs w:val="20"/>
          <w:lang w:eastAsia="en-GB"/>
          <w14:ligatures w14:val="none"/>
        </w:rPr>
        <w:t xml:space="preserve"> hearing or a</w:t>
      </w:r>
      <w:r w:rsidR="00AF5F72">
        <w:rPr>
          <w:rFonts w:ascii="Azo Sans" w:eastAsia="Times New Roman" w:hAnsi="Azo Sans" w:cs="Poppins"/>
          <w:kern w:val="0"/>
          <w:sz w:val="20"/>
          <w:szCs w:val="20"/>
          <w:lang w:eastAsia="en-GB"/>
          <w14:ligatures w14:val="none"/>
        </w:rPr>
        <w:t xml:space="preserve">n </w:t>
      </w:r>
      <w:proofErr w:type="gramStart"/>
      <w:r w:rsidR="00AF5F72">
        <w:rPr>
          <w:rFonts w:ascii="Azo Sans" w:eastAsia="Times New Roman" w:hAnsi="Azo Sans" w:cs="Poppins"/>
          <w:kern w:val="0"/>
          <w:sz w:val="20"/>
          <w:szCs w:val="20"/>
          <w:lang w:eastAsia="en-GB"/>
          <w14:ligatures w14:val="none"/>
        </w:rPr>
        <w:t>inquiry</w:t>
      </w:r>
      <w:proofErr w:type="gramEnd"/>
    </w:p>
    <w:p w14:paraId="35BDD1C7" w14:textId="3C056BD7" w:rsidR="009234B7" w:rsidRPr="009234B7" w:rsidRDefault="009234B7" w:rsidP="009234B7">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w:t>
      </w:r>
      <w:r w:rsidR="006907DA">
        <w:rPr>
          <w:rFonts w:ascii="Azo Sans" w:eastAsia="Times New Roman" w:hAnsi="Azo Sans" w:cs="Poppins"/>
          <w:kern w:val="0"/>
          <w:sz w:val="20"/>
          <w:szCs w:val="20"/>
          <w:lang w:eastAsia="en-GB"/>
          <w14:ligatures w14:val="none"/>
        </w:rPr>
        <w:t>promote the research and recommendations across your network</w:t>
      </w:r>
    </w:p>
    <w:p w14:paraId="7CE7538F" w14:textId="77777777"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Yours sincerely</w:t>
      </w:r>
    </w:p>
    <w:p w14:paraId="517D8125" w14:textId="77777777"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 </w:t>
      </w:r>
      <w:proofErr w:type="spellStart"/>
      <w:r w:rsidRPr="004E2C34">
        <w:rPr>
          <w:rFonts w:ascii="Azo Sans" w:eastAsia="Times New Roman" w:hAnsi="Azo Sans" w:cs="Poppins"/>
          <w:color w:val="000000"/>
          <w:kern w:val="0"/>
          <w:sz w:val="20"/>
          <w:szCs w:val="20"/>
          <w:lang w:eastAsia="en-GB"/>
          <w14:ligatures w14:val="none"/>
        </w:rPr>
        <w:t>xxxxxxxxxxxxxxxxx</w:t>
      </w:r>
      <w:proofErr w:type="spellEnd"/>
    </w:p>
    <w:p w14:paraId="56D04D5E" w14:textId="77777777"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 </w:t>
      </w:r>
    </w:p>
    <w:p w14:paraId="1213C442" w14:textId="77777777" w:rsidR="007E3EB8" w:rsidRPr="004E2C34" w:rsidRDefault="007E3EB8">
      <w:pPr>
        <w:rPr>
          <w:rFonts w:ascii="Azo Sans" w:hAnsi="Azo Sans"/>
          <w:sz w:val="20"/>
          <w:szCs w:val="20"/>
        </w:rPr>
      </w:pPr>
    </w:p>
    <w:sectPr w:rsidR="007E3EB8" w:rsidRPr="004E2C34" w:rsidSect="00A96E51">
      <w:pgSz w:w="11906" w:h="16838"/>
      <w:pgMar w:top="851"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72D2"/>
    <w:multiLevelType w:val="hybridMultilevel"/>
    <w:tmpl w:val="89A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05709"/>
    <w:multiLevelType w:val="hybridMultilevel"/>
    <w:tmpl w:val="7144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179573">
    <w:abstractNumId w:val="0"/>
  </w:num>
  <w:num w:numId="2" w16cid:durableId="151565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34"/>
    <w:rsid w:val="000D34EB"/>
    <w:rsid w:val="001C1625"/>
    <w:rsid w:val="001D4402"/>
    <w:rsid w:val="0040774E"/>
    <w:rsid w:val="004718B4"/>
    <w:rsid w:val="00485836"/>
    <w:rsid w:val="004A2936"/>
    <w:rsid w:val="004C620E"/>
    <w:rsid w:val="004E2C34"/>
    <w:rsid w:val="0056428C"/>
    <w:rsid w:val="005B6343"/>
    <w:rsid w:val="006457FF"/>
    <w:rsid w:val="006907DA"/>
    <w:rsid w:val="006A108E"/>
    <w:rsid w:val="006C4049"/>
    <w:rsid w:val="006F4EEC"/>
    <w:rsid w:val="007D4874"/>
    <w:rsid w:val="007E3EB8"/>
    <w:rsid w:val="00812C35"/>
    <w:rsid w:val="00876FDA"/>
    <w:rsid w:val="009234B7"/>
    <w:rsid w:val="009D7FCD"/>
    <w:rsid w:val="00A150F2"/>
    <w:rsid w:val="00A244B7"/>
    <w:rsid w:val="00A56A91"/>
    <w:rsid w:val="00A7018E"/>
    <w:rsid w:val="00A96E51"/>
    <w:rsid w:val="00AF5F72"/>
    <w:rsid w:val="00B161F4"/>
    <w:rsid w:val="00B52128"/>
    <w:rsid w:val="00BD39ED"/>
    <w:rsid w:val="00C279EA"/>
    <w:rsid w:val="00C50641"/>
    <w:rsid w:val="00CE7A0D"/>
    <w:rsid w:val="00D00E54"/>
    <w:rsid w:val="00D70EBC"/>
    <w:rsid w:val="00E2529D"/>
    <w:rsid w:val="00EA224F"/>
    <w:rsid w:val="00F26486"/>
    <w:rsid w:val="00F5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C53B"/>
  <w15:chartTrackingRefBased/>
  <w15:docId w15:val="{2A757D84-506A-49F3-BBD2-09179DFA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2C34"/>
    <w:rPr>
      <w:b/>
      <w:bCs/>
    </w:rPr>
  </w:style>
  <w:style w:type="character" w:styleId="Hyperlink">
    <w:name w:val="Hyperlink"/>
    <w:basedOn w:val="DefaultParagraphFont"/>
    <w:uiPriority w:val="99"/>
    <w:unhideWhenUsed/>
    <w:rsid w:val="004E2C34"/>
    <w:rPr>
      <w:color w:val="0000FF"/>
      <w:u w:val="single"/>
    </w:rPr>
  </w:style>
  <w:style w:type="character" w:customStyle="1" w:styleId="sqsrte-text-color--accent">
    <w:name w:val="sqsrte-text-color--accent"/>
    <w:basedOn w:val="DefaultParagraphFont"/>
    <w:rsid w:val="004E2C34"/>
  </w:style>
  <w:style w:type="character" w:styleId="UnresolvedMention">
    <w:name w:val="Unresolved Mention"/>
    <w:basedOn w:val="DefaultParagraphFont"/>
    <w:uiPriority w:val="99"/>
    <w:semiHidden/>
    <w:unhideWhenUsed/>
    <w:rsid w:val="004E2C34"/>
    <w:rPr>
      <w:color w:val="605E5C"/>
      <w:shd w:val="clear" w:color="auto" w:fill="E1DFDD"/>
    </w:rPr>
  </w:style>
  <w:style w:type="paragraph" w:styleId="ListParagraph">
    <w:name w:val="List Paragraph"/>
    <w:basedOn w:val="Normal"/>
    <w:uiPriority w:val="34"/>
    <w:qFormat/>
    <w:rsid w:val="006F4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dictblythe.com/safe-schools" TargetMode="External"/><Relationship Id="rId3" Type="http://schemas.openxmlformats.org/officeDocument/2006/relationships/settings" Target="settings.xml"/><Relationship Id="rId7" Type="http://schemas.openxmlformats.org/officeDocument/2006/relationships/hyperlink" Target="mailto:helen@benedictblyt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sard.parliament.uk/commons/2023-11-30/debates/A9F298AA-3310-40A6-99E6-AC26867AC1F0/SchoolPupilsWithAllergies" TargetMode="External"/><Relationship Id="rId5" Type="http://schemas.openxmlformats.org/officeDocument/2006/relationships/hyperlink" Target="https://petition.parliament.uk/petitions/6336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Blythe</dc:creator>
  <cp:keywords/>
  <dc:description/>
  <cp:lastModifiedBy>Helen Blythe</cp:lastModifiedBy>
  <cp:revision>23</cp:revision>
  <dcterms:created xsi:type="dcterms:W3CDTF">2024-03-14T10:21:00Z</dcterms:created>
  <dcterms:modified xsi:type="dcterms:W3CDTF">2024-03-14T15:37:00Z</dcterms:modified>
</cp:coreProperties>
</file>